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E0D5" w14:textId="77777777" w:rsidR="00B37446" w:rsidRPr="00CD5017" w:rsidRDefault="00B37446" w:rsidP="00B37446">
      <w:pPr>
        <w:spacing w:after="0" w:line="240" w:lineRule="auto"/>
        <w:jc w:val="center"/>
        <w:rPr>
          <w:rFonts w:ascii="Calibri" w:eastAsia="Times New Roman" w:hAnsi="Calibri" w:cs="Calibri"/>
          <w:color w:val="FF0000"/>
          <w:sz w:val="20"/>
          <w:szCs w:val="20"/>
          <w:lang w:val="mk-MK"/>
        </w:rPr>
      </w:pPr>
    </w:p>
    <w:p w14:paraId="61EA0CA4"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6AF3D16F"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26B671B5"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034F343"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A652842"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25C63A6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40BC4841"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22CCB98"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5B8B41DC"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086A853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798659B6"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322C922E"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72F0BA50"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8287378"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 xml:space="preserve">ДОГОВОР ЗА ФОРМИРАЊЕ БАЛАНСНА ГРУПА  </w:t>
      </w:r>
    </w:p>
    <w:p w14:paraId="62E2855A"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0F76FEC9"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63191F50"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55D3260A"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20672FA4"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319B7089"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3338F5F6"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2B40AF11"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6B88EAB3"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7EA0D8D3"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7BAB03F8" w14:textId="77777777" w:rsidR="00A35F24" w:rsidRPr="00CD5017" w:rsidRDefault="00A35F24" w:rsidP="00B37446">
      <w:pPr>
        <w:spacing w:after="0" w:line="240" w:lineRule="auto"/>
        <w:jc w:val="center"/>
        <w:outlineLvl w:val="0"/>
        <w:rPr>
          <w:rFonts w:ascii="Calibri" w:hAnsi="Calibri" w:cs="Calibri"/>
          <w:b/>
          <w:sz w:val="20"/>
          <w:szCs w:val="20"/>
          <w:lang w:val="mk-MK"/>
        </w:rPr>
      </w:pPr>
    </w:p>
    <w:p w14:paraId="0751D509" w14:textId="3234442E" w:rsidR="00237E49"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СКЛУЧЕН  ПОМЕЃУ</w:t>
      </w:r>
      <w:r w:rsidR="00A35F24" w:rsidRPr="00CD5017">
        <w:rPr>
          <w:rFonts w:ascii="Calibri" w:hAnsi="Calibri" w:cs="Calibri"/>
          <w:b/>
          <w:sz w:val="20"/>
          <w:szCs w:val="20"/>
          <w:lang w:val="mk-MK"/>
        </w:rPr>
        <w:t>:</w:t>
      </w:r>
    </w:p>
    <w:p w14:paraId="64E91418" w14:textId="77777777" w:rsidR="00B36AC5" w:rsidRPr="00CD5017" w:rsidRDefault="00B36AC5" w:rsidP="00B37446">
      <w:pPr>
        <w:spacing w:after="0" w:line="240" w:lineRule="auto"/>
        <w:jc w:val="center"/>
        <w:outlineLvl w:val="0"/>
        <w:rPr>
          <w:rFonts w:ascii="Calibri" w:hAnsi="Calibri" w:cs="Calibri"/>
          <w:b/>
          <w:sz w:val="20"/>
          <w:szCs w:val="20"/>
          <w:lang w:val="mk-MK"/>
        </w:rPr>
      </w:pPr>
    </w:p>
    <w:p w14:paraId="3C2390AB"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МЕМО ДООЕЛ</w:t>
      </w:r>
      <w:r w:rsidR="00736DC9" w:rsidRPr="00CD5017">
        <w:rPr>
          <w:rFonts w:ascii="Calibri" w:hAnsi="Calibri" w:cs="Calibri"/>
          <w:b/>
          <w:sz w:val="20"/>
          <w:szCs w:val="20"/>
          <w:lang w:val="mk-MK"/>
        </w:rPr>
        <w:t xml:space="preserve"> СКОПЈЕ</w:t>
      </w:r>
    </w:p>
    <w:p w14:paraId="3B71CCA8" w14:textId="77777777" w:rsidR="00B37446" w:rsidRPr="00CD5017" w:rsidRDefault="00B37446" w:rsidP="00B37446">
      <w:pPr>
        <w:spacing w:after="0" w:line="240" w:lineRule="auto"/>
        <w:jc w:val="center"/>
        <w:outlineLvl w:val="0"/>
        <w:rPr>
          <w:rFonts w:ascii="Calibri" w:hAnsi="Calibri" w:cs="Calibri"/>
          <w:b/>
          <w:sz w:val="20"/>
          <w:szCs w:val="20"/>
          <w:lang w:val="mk-MK"/>
        </w:rPr>
      </w:pPr>
    </w:p>
    <w:p w14:paraId="17C52F63" w14:textId="77777777" w:rsidR="00B37446" w:rsidRPr="00CD5017" w:rsidRDefault="00B37446"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И</w:t>
      </w:r>
    </w:p>
    <w:p w14:paraId="02B7A117" w14:textId="77777777" w:rsidR="00B37446" w:rsidRPr="00CD5017" w:rsidRDefault="00B37446" w:rsidP="00B37446">
      <w:pPr>
        <w:spacing w:after="0" w:line="240" w:lineRule="auto"/>
        <w:jc w:val="center"/>
        <w:outlineLvl w:val="0"/>
        <w:rPr>
          <w:rFonts w:ascii="Calibri" w:hAnsi="Calibri" w:cs="Calibri"/>
          <w:b/>
          <w:color w:val="FF0000"/>
          <w:sz w:val="20"/>
          <w:szCs w:val="20"/>
          <w:lang w:val="mk-MK"/>
        </w:rPr>
      </w:pPr>
    </w:p>
    <w:p w14:paraId="28DA73D2" w14:textId="26AD142D" w:rsidR="00B37446" w:rsidRPr="00CD5017" w:rsidRDefault="00C2308C"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XXXX</w:t>
      </w:r>
      <w:r w:rsidR="0004414A" w:rsidRPr="00CD5017">
        <w:rPr>
          <w:rFonts w:ascii="Calibri" w:hAnsi="Calibri" w:cs="Calibri"/>
          <w:b/>
          <w:sz w:val="20"/>
          <w:szCs w:val="20"/>
          <w:lang w:val="mk-MK"/>
        </w:rPr>
        <w:t>,</w:t>
      </w:r>
    </w:p>
    <w:p w14:paraId="6C047348" w14:textId="77777777" w:rsidR="0004414A" w:rsidRPr="00CD5017" w:rsidRDefault="0004414A" w:rsidP="00B37446">
      <w:pPr>
        <w:spacing w:after="0" w:line="240" w:lineRule="auto"/>
        <w:jc w:val="center"/>
        <w:outlineLvl w:val="0"/>
        <w:rPr>
          <w:rFonts w:ascii="Calibri" w:hAnsi="Calibri" w:cs="Calibri"/>
          <w:b/>
          <w:sz w:val="20"/>
          <w:szCs w:val="20"/>
          <w:lang w:val="mk-MK"/>
        </w:rPr>
      </w:pPr>
    </w:p>
    <w:p w14:paraId="69FB83EC" w14:textId="219B29BD" w:rsidR="003D10AC" w:rsidRPr="00CD5017" w:rsidRDefault="003D10AC" w:rsidP="00B37446">
      <w:pPr>
        <w:spacing w:after="0" w:line="240" w:lineRule="auto"/>
        <w:jc w:val="center"/>
        <w:outlineLvl w:val="0"/>
        <w:rPr>
          <w:rFonts w:ascii="Calibri" w:hAnsi="Calibri" w:cs="Calibri"/>
          <w:b/>
          <w:sz w:val="20"/>
          <w:szCs w:val="20"/>
          <w:lang w:val="mk-MK"/>
        </w:rPr>
      </w:pPr>
      <w:r w:rsidRPr="00CD5017">
        <w:rPr>
          <w:rFonts w:ascii="Calibri" w:hAnsi="Calibri" w:cs="Calibri"/>
          <w:b/>
          <w:sz w:val="20"/>
          <w:szCs w:val="20"/>
          <w:lang w:val="mk-MK"/>
        </w:rPr>
        <w:t>(</w:t>
      </w:r>
      <w:r w:rsidR="00432106" w:rsidRPr="00CD5017">
        <w:rPr>
          <w:rFonts w:ascii="Calibri" w:hAnsi="Calibri" w:cs="Calibri"/>
          <w:b/>
          <w:sz w:val="20"/>
          <w:szCs w:val="20"/>
          <w:lang w:val="mk-MK"/>
        </w:rPr>
        <w:t xml:space="preserve"> </w:t>
      </w:r>
      <w:r w:rsidRPr="00CD5017">
        <w:rPr>
          <w:rFonts w:ascii="Calibri" w:hAnsi="Calibri" w:cs="Calibri"/>
          <w:b/>
          <w:sz w:val="20"/>
          <w:szCs w:val="20"/>
          <w:lang w:val="mk-MK"/>
        </w:rPr>
        <w:t xml:space="preserve">лиценца за </w:t>
      </w:r>
      <w:r w:rsidR="00C2308C" w:rsidRPr="00CD5017">
        <w:rPr>
          <w:rFonts w:ascii="Calibri" w:hAnsi="Calibri" w:cs="Calibri"/>
          <w:b/>
          <w:sz w:val="20"/>
          <w:szCs w:val="20"/>
          <w:lang w:val="mk-MK"/>
        </w:rPr>
        <w:t>XXX</w:t>
      </w:r>
      <w:r w:rsidRPr="00CD5017">
        <w:rPr>
          <w:rFonts w:ascii="Calibri" w:hAnsi="Calibri" w:cs="Calibri"/>
          <w:b/>
          <w:sz w:val="20"/>
          <w:szCs w:val="20"/>
          <w:lang w:val="mk-MK"/>
        </w:rPr>
        <w:t xml:space="preserve"> електрична енергија</w:t>
      </w:r>
      <w:r w:rsidR="00432106" w:rsidRPr="00CD5017">
        <w:rPr>
          <w:rFonts w:ascii="Calibri" w:hAnsi="Calibri" w:cs="Calibri"/>
          <w:b/>
          <w:sz w:val="20"/>
          <w:szCs w:val="20"/>
          <w:lang w:val="mk-MK"/>
        </w:rPr>
        <w:t xml:space="preserve"> </w:t>
      </w:r>
      <w:r w:rsidRPr="00CD5017">
        <w:rPr>
          <w:rFonts w:ascii="Calibri" w:hAnsi="Calibri" w:cs="Calibri"/>
          <w:b/>
          <w:sz w:val="20"/>
          <w:szCs w:val="20"/>
          <w:lang w:val="mk-MK"/>
        </w:rPr>
        <w:t>)</w:t>
      </w:r>
    </w:p>
    <w:p w14:paraId="5F9A1561" w14:textId="77777777" w:rsidR="00B37446" w:rsidRPr="00CD5017" w:rsidRDefault="00B37446" w:rsidP="00B37446">
      <w:pPr>
        <w:tabs>
          <w:tab w:val="left" w:pos="2453"/>
        </w:tabs>
        <w:spacing w:after="0" w:line="240" w:lineRule="auto"/>
        <w:jc w:val="center"/>
        <w:rPr>
          <w:rFonts w:ascii="Calibri" w:hAnsi="Calibri" w:cs="Calibri"/>
          <w:sz w:val="20"/>
          <w:szCs w:val="20"/>
          <w:lang w:val="mk-MK"/>
        </w:rPr>
      </w:pPr>
    </w:p>
    <w:p w14:paraId="35331F2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53DF64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351CD71B"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2E750931"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5AEE633B"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661C4C0"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6FC5A5F5" w14:textId="77777777" w:rsidR="00B37446" w:rsidRPr="00CD5017" w:rsidRDefault="00B37446" w:rsidP="00B37446">
      <w:pPr>
        <w:spacing w:after="0" w:line="240" w:lineRule="auto"/>
        <w:jc w:val="center"/>
        <w:rPr>
          <w:rFonts w:ascii="Calibri" w:eastAsia="Times New Roman" w:hAnsi="Calibri" w:cs="Calibri"/>
          <w:sz w:val="20"/>
          <w:szCs w:val="20"/>
          <w:lang w:val="mk-MK"/>
        </w:rPr>
      </w:pPr>
    </w:p>
    <w:p w14:paraId="0C7C884A"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20854219"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4DC61B4C" w14:textId="77777777" w:rsidR="00582689" w:rsidRPr="00CD5017" w:rsidRDefault="00582689" w:rsidP="00846E1D">
      <w:pPr>
        <w:spacing w:after="0" w:line="240" w:lineRule="auto"/>
        <w:rPr>
          <w:rFonts w:ascii="Calibri" w:eastAsia="Times New Roman" w:hAnsi="Calibri" w:cs="Calibri"/>
          <w:sz w:val="20"/>
          <w:szCs w:val="20"/>
          <w:lang w:val="mk-MK"/>
        </w:rPr>
      </w:pPr>
    </w:p>
    <w:p w14:paraId="44120687"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029153AC"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667D91D4"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7A505E6F" w14:textId="77777777" w:rsidR="00582689" w:rsidRPr="00CD5017" w:rsidRDefault="00582689" w:rsidP="00B37446">
      <w:pPr>
        <w:spacing w:after="0" w:line="240" w:lineRule="auto"/>
        <w:jc w:val="center"/>
        <w:rPr>
          <w:rFonts w:ascii="Calibri" w:eastAsia="Times New Roman" w:hAnsi="Calibri" w:cs="Calibri"/>
          <w:sz w:val="20"/>
          <w:szCs w:val="20"/>
          <w:lang w:val="mk-MK"/>
        </w:rPr>
      </w:pPr>
    </w:p>
    <w:p w14:paraId="7843C228"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5A7C5FDB"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707640FA" w14:textId="77777777" w:rsidR="00667AB3" w:rsidRPr="00CD5017" w:rsidRDefault="00667AB3" w:rsidP="00B37446">
      <w:pPr>
        <w:spacing w:after="0" w:line="240" w:lineRule="auto"/>
        <w:jc w:val="center"/>
        <w:rPr>
          <w:rFonts w:ascii="Calibri" w:eastAsia="Times New Roman" w:hAnsi="Calibri" w:cs="Calibri"/>
          <w:sz w:val="20"/>
          <w:szCs w:val="20"/>
          <w:lang w:val="mk-MK"/>
        </w:rPr>
      </w:pPr>
    </w:p>
    <w:p w14:paraId="7E45600D"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71E4269C"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58AA304C"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140BB6BE" w14:textId="77777777" w:rsidR="00C92346" w:rsidRPr="00CD5017" w:rsidRDefault="00C92346" w:rsidP="00B37446">
      <w:pPr>
        <w:spacing w:after="0" w:line="240" w:lineRule="auto"/>
        <w:jc w:val="center"/>
        <w:rPr>
          <w:rFonts w:ascii="Calibri" w:eastAsia="Times New Roman" w:hAnsi="Calibri" w:cs="Calibri"/>
          <w:sz w:val="20"/>
          <w:szCs w:val="20"/>
          <w:lang w:val="mk-MK"/>
        </w:rPr>
      </w:pPr>
    </w:p>
    <w:p w14:paraId="03A7B0A8" w14:textId="77777777" w:rsidR="00B37446" w:rsidRPr="00CD5017" w:rsidRDefault="00B37446" w:rsidP="00B37446">
      <w:pPr>
        <w:spacing w:after="0" w:line="240" w:lineRule="auto"/>
        <w:rPr>
          <w:rFonts w:ascii="Calibri" w:eastAsia="Times New Roman" w:hAnsi="Calibri" w:cs="Calibri"/>
          <w:sz w:val="20"/>
          <w:szCs w:val="20"/>
          <w:lang w:val="mk-MK"/>
        </w:rPr>
      </w:pPr>
    </w:p>
    <w:p w14:paraId="64B68D70" w14:textId="119A5D4E" w:rsidR="0095111F" w:rsidRPr="00CD5017" w:rsidRDefault="00C2308C" w:rsidP="00C92346">
      <w:pPr>
        <w:spacing w:after="0" w:line="240" w:lineRule="auto"/>
        <w:jc w:val="center"/>
        <w:rPr>
          <w:rFonts w:ascii="Calibri" w:hAnsi="Calibri" w:cs="Calibri"/>
          <w:b/>
          <w:sz w:val="20"/>
          <w:szCs w:val="20"/>
          <w:lang w:val="mk-MK"/>
        </w:rPr>
      </w:pPr>
      <w:r w:rsidRPr="00CD5017">
        <w:rPr>
          <w:rFonts w:ascii="Calibri" w:hAnsi="Calibri" w:cs="Calibri"/>
          <w:b/>
          <w:sz w:val="20"/>
          <w:szCs w:val="20"/>
          <w:lang w:val="mk-MK"/>
        </w:rPr>
        <w:t>XXX</w:t>
      </w:r>
      <w:r w:rsidR="00937845" w:rsidRPr="00CD5017">
        <w:rPr>
          <w:rFonts w:ascii="Calibri" w:hAnsi="Calibri" w:cs="Calibri"/>
          <w:b/>
          <w:sz w:val="20"/>
          <w:szCs w:val="20"/>
          <w:lang w:val="mk-MK"/>
        </w:rPr>
        <w:t xml:space="preserve"> 20</w:t>
      </w:r>
      <w:r w:rsidR="00DD3937" w:rsidRPr="00CD5017">
        <w:rPr>
          <w:rFonts w:ascii="Calibri" w:hAnsi="Calibri" w:cs="Calibri"/>
          <w:b/>
          <w:sz w:val="20"/>
          <w:szCs w:val="20"/>
          <w:lang w:val="mk-MK"/>
        </w:rPr>
        <w:t>2</w:t>
      </w:r>
      <w:r w:rsidR="003A029A" w:rsidRPr="00CD5017">
        <w:rPr>
          <w:rFonts w:ascii="Calibri" w:hAnsi="Calibri" w:cs="Calibri"/>
          <w:b/>
          <w:sz w:val="20"/>
          <w:szCs w:val="20"/>
          <w:lang w:val="mk-MK"/>
        </w:rPr>
        <w:t>6</w:t>
      </w:r>
      <w:r w:rsidR="00892936" w:rsidRPr="00CD5017">
        <w:rPr>
          <w:rFonts w:ascii="Calibri" w:hAnsi="Calibri" w:cs="Calibri"/>
          <w:b/>
          <w:sz w:val="20"/>
          <w:szCs w:val="20"/>
          <w:lang w:val="mk-MK"/>
        </w:rPr>
        <w:t xml:space="preserve"> год.</w:t>
      </w:r>
    </w:p>
    <w:p w14:paraId="05A40490" w14:textId="77777777" w:rsidR="00DD3937" w:rsidRPr="00CD5017" w:rsidRDefault="00DD3937" w:rsidP="00C92346">
      <w:pPr>
        <w:spacing w:after="0" w:line="240" w:lineRule="auto"/>
        <w:jc w:val="center"/>
        <w:rPr>
          <w:rFonts w:ascii="Calibri" w:hAnsi="Calibri" w:cs="Calibri"/>
          <w:b/>
          <w:sz w:val="20"/>
          <w:szCs w:val="20"/>
          <w:lang w:val="mk-MK"/>
        </w:rPr>
      </w:pPr>
    </w:p>
    <w:p w14:paraId="6796FE15" w14:textId="0AC14D5F" w:rsidR="00F52FC5" w:rsidRPr="00CD5017" w:rsidRDefault="00F52FC5" w:rsidP="00F52FC5">
      <w:pPr>
        <w:spacing w:after="0" w:line="240" w:lineRule="auto"/>
        <w:ind w:firstLine="720"/>
        <w:rPr>
          <w:rFonts w:ascii="Calibri" w:eastAsia="Times New Roman" w:hAnsi="Calibri" w:cs="Calibri"/>
          <w:sz w:val="20"/>
          <w:szCs w:val="20"/>
          <w:lang w:val="mk-MK"/>
        </w:rPr>
      </w:pPr>
      <w:r w:rsidRPr="00CD5017">
        <w:rPr>
          <w:rFonts w:ascii="Calibri" w:eastAsia="Times New Roman" w:hAnsi="Calibri" w:cs="Calibri"/>
          <w:sz w:val="20"/>
          <w:szCs w:val="20"/>
          <w:lang w:val="mk-MK"/>
        </w:rPr>
        <w:lastRenderedPageBreak/>
        <w:t xml:space="preserve">Врз основа на </w:t>
      </w:r>
      <w:r w:rsidRPr="00CD5017">
        <w:rPr>
          <w:rFonts w:ascii="Calibri" w:hAnsi="Calibri" w:cs="Calibri"/>
          <w:sz w:val="20"/>
          <w:szCs w:val="20"/>
          <w:lang w:val="mk-MK"/>
        </w:rPr>
        <w:t xml:space="preserve">Закон за енергетика, </w:t>
      </w:r>
      <w:r w:rsidRPr="00CD5017">
        <w:rPr>
          <w:rFonts w:ascii="Calibri" w:eastAsia="Times New Roman" w:hAnsi="Calibri" w:cs="Calibri"/>
          <w:sz w:val="20"/>
          <w:szCs w:val="20"/>
          <w:lang w:val="mk-MK"/>
        </w:rPr>
        <w:t>Правила за регистрација на учество на пазар на електрична енергија и уредување на пазарот на билатерални договори</w:t>
      </w:r>
      <w:r w:rsidRPr="00CD5017" w:rsidDel="00F47826">
        <w:rPr>
          <w:rFonts w:ascii="Calibri" w:eastAsia="Times New Roman" w:hAnsi="Calibri" w:cs="Calibri"/>
          <w:sz w:val="20"/>
          <w:szCs w:val="20"/>
          <w:lang w:val="mk-MK"/>
        </w:rPr>
        <w:t xml:space="preserve"> </w:t>
      </w:r>
      <w:r w:rsidR="003A029A" w:rsidRPr="0018129F">
        <w:rPr>
          <w:rFonts w:ascii="Calibri" w:eastAsia="Times New Roman" w:hAnsi="Calibri" w:cs="Calibri"/>
          <w:sz w:val="20"/>
          <w:szCs w:val="20"/>
          <w:lang w:val="mk-MK"/>
        </w:rPr>
        <w:t xml:space="preserve">, Правилата за балансирање на електроенергетскиот систем </w:t>
      </w:r>
      <w:r w:rsidR="003A029A" w:rsidRPr="00CD5017">
        <w:rPr>
          <w:rFonts w:ascii="Calibri" w:eastAsia="Times New Roman" w:hAnsi="Calibri" w:cs="Calibri"/>
          <w:sz w:val="20"/>
          <w:szCs w:val="20"/>
          <w:lang w:val="mk-MK"/>
        </w:rPr>
        <w:t xml:space="preserve"> </w:t>
      </w:r>
      <w:r w:rsidRPr="00CD5017">
        <w:rPr>
          <w:rFonts w:ascii="Calibri" w:eastAsia="Times New Roman" w:hAnsi="Calibri" w:cs="Calibri"/>
          <w:sz w:val="20"/>
          <w:szCs w:val="20"/>
          <w:lang w:val="mk-MK"/>
        </w:rPr>
        <w:t>и Закон за облигационите односи  се склучува следниот:</w:t>
      </w:r>
    </w:p>
    <w:p w14:paraId="68A08D3A" w14:textId="77777777" w:rsidR="0095111F" w:rsidRPr="00CD5017" w:rsidRDefault="0095111F" w:rsidP="001767F0">
      <w:pPr>
        <w:pStyle w:val="NoSpacing"/>
        <w:jc w:val="center"/>
        <w:rPr>
          <w:rFonts w:cs="Calibri"/>
          <w:b/>
          <w:sz w:val="20"/>
          <w:szCs w:val="20"/>
          <w:lang w:val="mk-MK"/>
        </w:rPr>
      </w:pPr>
    </w:p>
    <w:p w14:paraId="0B2713F3" w14:textId="77777777" w:rsidR="0095111F" w:rsidRPr="00CD5017" w:rsidRDefault="0095111F" w:rsidP="001767F0">
      <w:pPr>
        <w:pStyle w:val="NoSpacing"/>
        <w:jc w:val="center"/>
        <w:rPr>
          <w:rFonts w:cs="Calibri"/>
          <w:b/>
          <w:sz w:val="20"/>
          <w:szCs w:val="20"/>
          <w:lang w:val="mk-MK"/>
        </w:rPr>
      </w:pPr>
    </w:p>
    <w:p w14:paraId="2A28A940" w14:textId="7256E89F" w:rsidR="00B653A3" w:rsidRPr="00CD5017" w:rsidRDefault="001767F0" w:rsidP="001767F0">
      <w:pPr>
        <w:pStyle w:val="NoSpacing"/>
        <w:jc w:val="center"/>
        <w:rPr>
          <w:rFonts w:cs="Calibri"/>
          <w:b/>
          <w:sz w:val="20"/>
          <w:szCs w:val="20"/>
          <w:lang w:val="mk-MK"/>
        </w:rPr>
      </w:pPr>
      <w:r w:rsidRPr="00CD5017">
        <w:rPr>
          <w:rFonts w:cs="Calibri"/>
          <w:b/>
          <w:sz w:val="20"/>
          <w:szCs w:val="20"/>
          <w:lang w:val="mk-MK"/>
        </w:rPr>
        <w:t>ДОГОВОР ЗА ФОРМИРАЊЕ БАЛАНСНА ГРУПА</w:t>
      </w:r>
    </w:p>
    <w:p w14:paraId="10099A82" w14:textId="77777777" w:rsidR="0095111F" w:rsidRPr="00CD5017" w:rsidRDefault="0095111F" w:rsidP="009E6908">
      <w:pPr>
        <w:spacing w:after="0" w:line="240" w:lineRule="auto"/>
        <w:rPr>
          <w:rFonts w:ascii="Calibri" w:eastAsia="Times New Roman" w:hAnsi="Calibri" w:cs="Calibri"/>
          <w:bCs/>
          <w:sz w:val="20"/>
          <w:szCs w:val="20"/>
          <w:lang w:val="mk-MK"/>
        </w:rPr>
      </w:pPr>
    </w:p>
    <w:p w14:paraId="54AE3F9C" w14:textId="77777777" w:rsidR="0095111F" w:rsidRPr="00CD5017" w:rsidRDefault="0095111F" w:rsidP="009E6908">
      <w:pPr>
        <w:spacing w:after="0" w:line="240" w:lineRule="auto"/>
        <w:rPr>
          <w:rFonts w:ascii="Calibri" w:eastAsia="Times New Roman" w:hAnsi="Calibri" w:cs="Calibri"/>
          <w:bCs/>
          <w:sz w:val="20"/>
          <w:szCs w:val="20"/>
          <w:lang w:val="mk-MK"/>
        </w:rPr>
      </w:pPr>
    </w:p>
    <w:p w14:paraId="2DC65B50" w14:textId="77777777" w:rsidR="00DC16EB" w:rsidRPr="00CD5017" w:rsidRDefault="00DC16EB" w:rsidP="00DC16EB">
      <w:pPr>
        <w:spacing w:after="0" w:line="240" w:lineRule="auto"/>
        <w:rPr>
          <w:rFonts w:ascii="Calibri" w:eastAsia="Times New Roman" w:hAnsi="Calibri" w:cs="Calibri"/>
          <w:bCs/>
          <w:sz w:val="20"/>
          <w:szCs w:val="20"/>
          <w:lang w:val="mk-MK"/>
        </w:rPr>
      </w:pPr>
      <w:r w:rsidRPr="00CD5017">
        <w:rPr>
          <w:rFonts w:ascii="Calibri" w:eastAsia="Times New Roman" w:hAnsi="Calibri" w:cs="Calibri"/>
          <w:bCs/>
          <w:sz w:val="20"/>
          <w:szCs w:val="20"/>
          <w:lang w:val="mk-MK"/>
        </w:rPr>
        <w:t>Помеѓу,</w:t>
      </w:r>
    </w:p>
    <w:p w14:paraId="2DA9E65A" w14:textId="77777777" w:rsidR="00DC16EB" w:rsidRPr="00CD5017" w:rsidRDefault="00DC16EB" w:rsidP="00DC16EB">
      <w:pPr>
        <w:spacing w:after="0" w:line="240" w:lineRule="auto"/>
        <w:rPr>
          <w:rFonts w:ascii="Calibri" w:eastAsia="Times New Roman" w:hAnsi="Calibri" w:cs="Calibri"/>
          <w:bCs/>
          <w:sz w:val="20"/>
          <w:szCs w:val="20"/>
          <w:lang w:val="mk-MK"/>
        </w:rPr>
      </w:pPr>
    </w:p>
    <w:p w14:paraId="69F6DFD0" w14:textId="77777777" w:rsidR="00DC16EB" w:rsidRPr="00CD5017" w:rsidRDefault="00DC16EB" w:rsidP="00DC16EB">
      <w:pPr>
        <w:pStyle w:val="NoSpacing"/>
        <w:jc w:val="both"/>
        <w:rPr>
          <w:rFonts w:cs="Calibri"/>
          <w:sz w:val="20"/>
          <w:szCs w:val="20"/>
          <w:lang w:val="mk-MK"/>
        </w:rPr>
      </w:pPr>
      <w:r w:rsidRPr="00CD5017">
        <w:rPr>
          <w:rFonts w:cs="Calibri"/>
          <w:b/>
          <w:sz w:val="20"/>
          <w:szCs w:val="20"/>
          <w:lang w:val="mk-MK"/>
        </w:rPr>
        <w:t>НАЦИОНАЛЕН ОПЕРАТОР НА ПАЗАР НА ЕЛЕКТРИЧНА ЕНЕРГИЈА, МЕМО ДООЕЛ СКОПЈЕ</w:t>
      </w:r>
      <w:r w:rsidRPr="00CD5017">
        <w:rPr>
          <w:rFonts w:cs="Calibri"/>
          <w:sz w:val="20"/>
          <w:szCs w:val="20"/>
          <w:lang w:val="mk-MK"/>
        </w:rPr>
        <w:t xml:space="preserve"> ул. “Максим Горки бр. 12, 1000 Скопје,  </w:t>
      </w:r>
      <w:proofErr w:type="spellStart"/>
      <w:r w:rsidRPr="00CD5017">
        <w:rPr>
          <w:rFonts w:cs="Calibri"/>
          <w:sz w:val="20"/>
          <w:szCs w:val="20"/>
          <w:lang w:val="mk-MK"/>
        </w:rPr>
        <w:t>застапувано</w:t>
      </w:r>
      <w:proofErr w:type="spellEnd"/>
      <w:r w:rsidRPr="00CD5017">
        <w:rPr>
          <w:rFonts w:cs="Calibri"/>
          <w:sz w:val="20"/>
          <w:szCs w:val="20"/>
          <w:lang w:val="mk-MK"/>
        </w:rPr>
        <w:t xml:space="preserve"> од  Зоран Ѓорѓиевски, Управител на МЕМО ДООЕЛ – СКОПЈЕ, (во понатамошниот текст: ОПЕЕ)</w:t>
      </w:r>
    </w:p>
    <w:p w14:paraId="3EF51597" w14:textId="77777777" w:rsidR="00DC16EB" w:rsidRPr="00CD5017" w:rsidRDefault="00DC16EB" w:rsidP="00DC16EB">
      <w:pPr>
        <w:spacing w:after="0" w:line="240" w:lineRule="auto"/>
        <w:rPr>
          <w:rFonts w:ascii="Calibri" w:hAnsi="Calibri" w:cs="Calibri"/>
          <w:sz w:val="20"/>
          <w:szCs w:val="20"/>
          <w:lang w:val="mk-MK"/>
        </w:rPr>
      </w:pPr>
    </w:p>
    <w:p w14:paraId="5B4A1254"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жиро сметка 300000004274438</w:t>
      </w:r>
      <w:r w:rsidRPr="00CD5017">
        <w:rPr>
          <w:rFonts w:ascii="Calibri" w:hAnsi="Calibri" w:cs="Calibri"/>
          <w:sz w:val="20"/>
          <w:szCs w:val="20"/>
          <w:lang w:val="mk-MK"/>
        </w:rPr>
        <w:tab/>
        <w:t xml:space="preserve">                                      ЕМБС: 7309724,</w:t>
      </w:r>
    </w:p>
    <w:p w14:paraId="43ADFD80" w14:textId="77777777" w:rsidR="00DC16EB" w:rsidRPr="00CD5017" w:rsidRDefault="00DC16EB" w:rsidP="00DC16EB">
      <w:pPr>
        <w:spacing w:after="0" w:line="240" w:lineRule="auto"/>
        <w:rPr>
          <w:rFonts w:ascii="Calibri" w:hAnsi="Calibri" w:cs="Calibri"/>
          <w:sz w:val="20"/>
          <w:szCs w:val="20"/>
          <w:lang w:val="mk-MK"/>
        </w:rPr>
      </w:pPr>
    </w:p>
    <w:p w14:paraId="04E3014D"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ЕДБ : MK4080018576790</w:t>
      </w:r>
    </w:p>
    <w:p w14:paraId="13B5ACBC"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ab/>
      </w:r>
    </w:p>
    <w:p w14:paraId="3BB05FE5"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ab/>
      </w:r>
      <w:r w:rsidRPr="00CD5017">
        <w:rPr>
          <w:rFonts w:ascii="Calibri" w:hAnsi="Calibri" w:cs="Calibri"/>
          <w:sz w:val="20"/>
          <w:szCs w:val="20"/>
          <w:lang w:val="mk-MK"/>
        </w:rPr>
        <w:tab/>
      </w:r>
      <w:r w:rsidRPr="00CD5017">
        <w:rPr>
          <w:rFonts w:ascii="Calibri" w:hAnsi="Calibri" w:cs="Calibri"/>
          <w:sz w:val="20"/>
          <w:szCs w:val="20"/>
          <w:lang w:val="mk-MK"/>
        </w:rPr>
        <w:tab/>
      </w:r>
    </w:p>
    <w:p w14:paraId="785BA57C"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 xml:space="preserve">и  </w:t>
      </w:r>
    </w:p>
    <w:p w14:paraId="6EE88952" w14:textId="77777777" w:rsidR="00DC16EB" w:rsidRPr="00CD5017" w:rsidRDefault="00DC16EB" w:rsidP="00DC16EB">
      <w:pPr>
        <w:spacing w:after="0" w:line="240" w:lineRule="auto"/>
        <w:rPr>
          <w:rFonts w:ascii="Calibri" w:hAnsi="Calibri" w:cs="Calibri"/>
          <w:sz w:val="20"/>
          <w:szCs w:val="20"/>
          <w:lang w:val="mk-MK"/>
        </w:rPr>
      </w:pPr>
    </w:p>
    <w:p w14:paraId="69E8F19E" w14:textId="77777777" w:rsidR="00DC16EB" w:rsidRPr="00CD5017" w:rsidRDefault="00DC16EB" w:rsidP="00DC16EB">
      <w:pPr>
        <w:spacing w:after="0" w:line="240" w:lineRule="auto"/>
        <w:rPr>
          <w:rFonts w:ascii="Calibri" w:hAnsi="Calibri" w:cs="Calibri"/>
          <w:sz w:val="20"/>
          <w:szCs w:val="20"/>
          <w:lang w:val="mk-MK"/>
        </w:rPr>
      </w:pPr>
    </w:p>
    <w:p w14:paraId="288A2AB8" w14:textId="3A5619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b/>
          <w:sz w:val="20"/>
          <w:szCs w:val="20"/>
          <w:lang w:val="mk-MK"/>
        </w:rPr>
        <w:t xml:space="preserve">Друштво за ------------------------- </w:t>
      </w:r>
      <w:r w:rsidRPr="00CD5017">
        <w:rPr>
          <w:rFonts w:ascii="Calibri" w:hAnsi="Calibri" w:cs="Calibri"/>
          <w:sz w:val="20"/>
          <w:szCs w:val="20"/>
          <w:lang w:val="mk-MK"/>
        </w:rPr>
        <w:t xml:space="preserve">со седиште на -------------------, претставувано од </w:t>
      </w:r>
      <w:r w:rsidRPr="00CD5017">
        <w:rPr>
          <w:rFonts w:ascii="Calibri" w:hAnsi="Calibri" w:cs="Calibri"/>
          <w:b/>
          <w:sz w:val="20"/>
          <w:szCs w:val="20"/>
          <w:lang w:val="mk-MK"/>
        </w:rPr>
        <w:t>-------------------------------------------</w:t>
      </w:r>
      <w:r w:rsidRPr="00CD5017">
        <w:rPr>
          <w:rFonts w:ascii="Calibri" w:hAnsi="Calibri" w:cs="Calibri"/>
          <w:sz w:val="20"/>
          <w:szCs w:val="20"/>
          <w:lang w:val="mk-MK"/>
        </w:rPr>
        <w:t xml:space="preserve">, </w:t>
      </w:r>
      <w:bookmarkStart w:id="0" w:name="_Hlk219976878"/>
      <w:r w:rsidRPr="00CD5017">
        <w:rPr>
          <w:rFonts w:ascii="Calibri" w:hAnsi="Calibri" w:cs="Calibri"/>
          <w:sz w:val="20"/>
          <w:szCs w:val="20"/>
          <w:lang w:val="mk-MK"/>
        </w:rPr>
        <w:t xml:space="preserve">(во понатамошниот текст: </w:t>
      </w:r>
      <w:r w:rsidR="007E53A2" w:rsidRPr="00CD5017">
        <w:rPr>
          <w:rFonts w:ascii="Calibri" w:hAnsi="Calibri" w:cs="Calibri"/>
          <w:sz w:val="20"/>
          <w:szCs w:val="20"/>
          <w:lang w:val="mk-MK"/>
        </w:rPr>
        <w:t xml:space="preserve">Учесникот на пазарот на електрична енергија </w:t>
      </w:r>
      <w:r w:rsidR="007E53A2">
        <w:rPr>
          <w:rFonts w:ascii="Calibri" w:hAnsi="Calibri" w:cs="Calibri"/>
          <w:sz w:val="20"/>
          <w:szCs w:val="20"/>
          <w:lang w:val="mk-MK"/>
        </w:rPr>
        <w:t xml:space="preserve"> или</w:t>
      </w:r>
      <w:r w:rsidR="00207264">
        <w:rPr>
          <w:rFonts w:ascii="Calibri" w:hAnsi="Calibri" w:cs="Calibri"/>
          <w:sz w:val="20"/>
          <w:szCs w:val="20"/>
          <w:lang w:val="mk-MK"/>
        </w:rPr>
        <w:t xml:space="preserve"> </w:t>
      </w:r>
      <w:proofErr w:type="spellStart"/>
      <w:r w:rsidR="00FC6DD4">
        <w:rPr>
          <w:rFonts w:ascii="Calibri" w:hAnsi="Calibri" w:cs="Calibri"/>
          <w:sz w:val="20"/>
          <w:szCs w:val="20"/>
          <w:lang w:val="mk-MK"/>
        </w:rPr>
        <w:t>Балансно</w:t>
      </w:r>
      <w:proofErr w:type="spellEnd"/>
      <w:r w:rsidR="00FC6DD4">
        <w:rPr>
          <w:rFonts w:ascii="Calibri" w:hAnsi="Calibri" w:cs="Calibri"/>
          <w:sz w:val="20"/>
          <w:szCs w:val="20"/>
          <w:lang w:val="mk-MK"/>
        </w:rPr>
        <w:t xml:space="preserve"> одговорна</w:t>
      </w:r>
      <w:r w:rsidRPr="00CD5017">
        <w:rPr>
          <w:rFonts w:ascii="Calibri" w:hAnsi="Calibri" w:cs="Calibri"/>
          <w:sz w:val="20"/>
          <w:szCs w:val="20"/>
          <w:lang w:val="mk-MK"/>
        </w:rPr>
        <w:t xml:space="preserve"> страна</w:t>
      </w:r>
      <w:r w:rsidR="00FC6DD4">
        <w:rPr>
          <w:rFonts w:ascii="Calibri" w:hAnsi="Calibri" w:cs="Calibri"/>
          <w:sz w:val="20"/>
          <w:szCs w:val="20"/>
          <w:lang w:val="mk-MK"/>
        </w:rPr>
        <w:t xml:space="preserve"> </w:t>
      </w:r>
      <w:r w:rsidR="007E53A2">
        <w:rPr>
          <w:rFonts w:ascii="Calibri" w:hAnsi="Calibri" w:cs="Calibri"/>
          <w:sz w:val="20"/>
          <w:szCs w:val="20"/>
          <w:lang w:val="mk-MK"/>
        </w:rPr>
        <w:t>–</w:t>
      </w:r>
      <w:r w:rsidR="00FC6DD4">
        <w:rPr>
          <w:rFonts w:ascii="Calibri" w:hAnsi="Calibri" w:cs="Calibri"/>
          <w:sz w:val="20"/>
          <w:szCs w:val="20"/>
          <w:lang w:val="mk-MK"/>
        </w:rPr>
        <w:t xml:space="preserve"> БОС</w:t>
      </w:r>
      <w:r w:rsidRPr="00CD5017">
        <w:rPr>
          <w:rFonts w:ascii="Calibri" w:hAnsi="Calibri" w:cs="Calibri"/>
          <w:sz w:val="20"/>
          <w:szCs w:val="20"/>
          <w:lang w:val="mk-MK"/>
        </w:rPr>
        <w:t>)</w:t>
      </w:r>
      <w:bookmarkEnd w:id="0"/>
    </w:p>
    <w:p w14:paraId="57959308" w14:textId="77777777" w:rsidR="00DC16EB" w:rsidRPr="00CD5017" w:rsidRDefault="00DC16EB" w:rsidP="00DC16EB">
      <w:pPr>
        <w:spacing w:after="0" w:line="240" w:lineRule="auto"/>
        <w:rPr>
          <w:rFonts w:ascii="Calibri" w:hAnsi="Calibri" w:cs="Calibri"/>
          <w:sz w:val="20"/>
          <w:szCs w:val="20"/>
          <w:lang w:val="mk-MK"/>
        </w:rPr>
      </w:pPr>
    </w:p>
    <w:p w14:paraId="203690F8"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ЕМБС: -----------------------------------                             ЕДБ: -------------------------------------------------</w:t>
      </w:r>
    </w:p>
    <w:p w14:paraId="6864459F" w14:textId="77777777" w:rsidR="00DC16EB" w:rsidRPr="00CD5017" w:rsidRDefault="00DC16EB" w:rsidP="00DC16EB">
      <w:pPr>
        <w:spacing w:after="0" w:line="240" w:lineRule="auto"/>
        <w:rPr>
          <w:rFonts w:ascii="Calibri" w:hAnsi="Calibri" w:cs="Calibri"/>
          <w:sz w:val="20"/>
          <w:szCs w:val="20"/>
          <w:lang w:val="mk-MK"/>
        </w:rPr>
      </w:pPr>
    </w:p>
    <w:p w14:paraId="69CFC232" w14:textId="77777777" w:rsidR="00DC16EB" w:rsidRPr="00CD5017" w:rsidRDefault="00DC16EB" w:rsidP="00DC16EB">
      <w:pPr>
        <w:spacing w:after="0" w:line="240" w:lineRule="auto"/>
        <w:rPr>
          <w:rFonts w:ascii="Calibri" w:hAnsi="Calibri" w:cs="Calibri"/>
          <w:sz w:val="20"/>
          <w:szCs w:val="20"/>
          <w:lang w:val="mk-MK"/>
        </w:rPr>
      </w:pPr>
      <w:r w:rsidRPr="00CD5017">
        <w:rPr>
          <w:rFonts w:ascii="Calibri" w:hAnsi="Calibri" w:cs="Calibri"/>
          <w:sz w:val="20"/>
          <w:szCs w:val="20"/>
          <w:lang w:val="mk-MK"/>
        </w:rPr>
        <w:t xml:space="preserve">Банка / жиро сметка: ---------------------------------- / ------------------------------ </w:t>
      </w:r>
    </w:p>
    <w:p w14:paraId="44A9D154" w14:textId="77777777" w:rsidR="00DC16EB" w:rsidRPr="00CD5017" w:rsidRDefault="00DC16EB" w:rsidP="00DC16EB">
      <w:pPr>
        <w:spacing w:after="0" w:line="240" w:lineRule="auto"/>
        <w:rPr>
          <w:rFonts w:ascii="Calibri" w:hAnsi="Calibri" w:cs="Calibri"/>
          <w:sz w:val="20"/>
          <w:szCs w:val="20"/>
          <w:lang w:val="mk-MK"/>
        </w:rPr>
      </w:pPr>
    </w:p>
    <w:p w14:paraId="1A1B8AAB" w14:textId="77777777" w:rsidR="004F4A5E" w:rsidRPr="00CD5017" w:rsidRDefault="004F4A5E" w:rsidP="0095111F">
      <w:pPr>
        <w:pStyle w:val="Heading1"/>
        <w:ind w:left="426" w:hanging="426"/>
        <w:rPr>
          <w:rFonts w:ascii="Calibri" w:hAnsi="Calibri" w:cs="Calibri"/>
          <w:sz w:val="20"/>
          <w:szCs w:val="20"/>
          <w:lang w:val="mk-MK"/>
        </w:rPr>
      </w:pPr>
      <w:r w:rsidRPr="00CD5017">
        <w:rPr>
          <w:rFonts w:ascii="Calibri" w:hAnsi="Calibri" w:cs="Calibri"/>
          <w:sz w:val="20"/>
          <w:szCs w:val="20"/>
          <w:lang w:val="mk-MK"/>
        </w:rPr>
        <w:t>ПРЕДМЕТ НА ДОГОВОРОТ</w:t>
      </w:r>
    </w:p>
    <w:p w14:paraId="2DA37A52" w14:textId="77777777" w:rsidR="004F4A5E" w:rsidRPr="00CD5017" w:rsidRDefault="004F4A5E" w:rsidP="004F4A5E">
      <w:pPr>
        <w:pStyle w:val="Caption"/>
        <w:rPr>
          <w:rFonts w:ascii="Calibri" w:hAnsi="Calibri" w:cs="Calibri"/>
          <w:sz w:val="20"/>
          <w:szCs w:val="20"/>
          <w:lang w:val="mk-MK"/>
        </w:rPr>
      </w:pPr>
      <w:r w:rsidRPr="00CD5017">
        <w:rPr>
          <w:rFonts w:ascii="Calibri" w:hAnsi="Calibri" w:cs="Calibri"/>
          <w:sz w:val="20"/>
          <w:szCs w:val="20"/>
          <w:lang w:val="mk-MK"/>
        </w:rPr>
        <w:t xml:space="preserve"> Член </w:t>
      </w:r>
      <w:r w:rsidRPr="00CD5017">
        <w:rPr>
          <w:rFonts w:ascii="Calibri" w:hAnsi="Calibri" w:cs="Calibri"/>
          <w:sz w:val="20"/>
          <w:szCs w:val="20"/>
          <w:lang w:val="mk-MK"/>
        </w:rPr>
        <w:fldChar w:fldCharType="begin"/>
      </w:r>
      <w:r w:rsidRPr="00CD5017">
        <w:rPr>
          <w:rFonts w:ascii="Calibri" w:hAnsi="Calibri" w:cs="Calibri"/>
          <w:sz w:val="20"/>
          <w:szCs w:val="20"/>
          <w:lang w:val="mk-MK"/>
        </w:rPr>
        <w:instrText xml:space="preserve"> SEQ Член \* ARABIC </w:instrText>
      </w:r>
      <w:r w:rsidRPr="00CD5017">
        <w:rPr>
          <w:rFonts w:ascii="Calibri" w:hAnsi="Calibri" w:cs="Calibri"/>
          <w:sz w:val="20"/>
          <w:szCs w:val="20"/>
          <w:lang w:val="mk-MK"/>
        </w:rPr>
        <w:fldChar w:fldCharType="separate"/>
      </w:r>
      <w:r w:rsidR="00562127" w:rsidRPr="00CD5017">
        <w:rPr>
          <w:rFonts w:ascii="Calibri" w:hAnsi="Calibri" w:cs="Calibri"/>
          <w:noProof/>
          <w:sz w:val="20"/>
          <w:szCs w:val="20"/>
          <w:lang w:val="mk-MK"/>
        </w:rPr>
        <w:t>1</w:t>
      </w:r>
      <w:r w:rsidRPr="00CD5017">
        <w:rPr>
          <w:rFonts w:ascii="Calibri" w:hAnsi="Calibri" w:cs="Calibri"/>
          <w:sz w:val="20"/>
          <w:szCs w:val="20"/>
          <w:lang w:val="mk-MK"/>
        </w:rPr>
        <w:fldChar w:fldCharType="end"/>
      </w:r>
    </w:p>
    <w:p w14:paraId="7398581B" w14:textId="6E4269F7" w:rsidR="004F4A5E" w:rsidRPr="00CD5017" w:rsidRDefault="0043414A" w:rsidP="00D43B53">
      <w:pPr>
        <w:pStyle w:val="ListParagraph"/>
        <w:numPr>
          <w:ilvl w:val="0"/>
          <w:numId w:val="5"/>
        </w:numPr>
        <w:ind w:left="360"/>
        <w:rPr>
          <w:rFonts w:ascii="Calibri" w:hAnsi="Calibri" w:cs="Calibri"/>
          <w:sz w:val="20"/>
          <w:szCs w:val="20"/>
          <w:lang w:val="mk-MK"/>
        </w:rPr>
      </w:pPr>
      <w:r w:rsidRPr="00CD5017">
        <w:rPr>
          <w:rFonts w:ascii="Calibri" w:hAnsi="Calibri" w:cs="Calibri"/>
          <w:sz w:val="20"/>
          <w:szCs w:val="20"/>
          <w:lang w:val="mk-MK"/>
        </w:rPr>
        <w:t xml:space="preserve">Со Договорот за формирање </w:t>
      </w:r>
      <w:proofErr w:type="spellStart"/>
      <w:r w:rsidRPr="00CD5017">
        <w:rPr>
          <w:rFonts w:ascii="Calibri" w:hAnsi="Calibri" w:cs="Calibri"/>
          <w:sz w:val="20"/>
          <w:szCs w:val="20"/>
          <w:lang w:val="mk-MK"/>
        </w:rPr>
        <w:t>балансн</w:t>
      </w:r>
      <w:r w:rsidR="00F0767B" w:rsidRPr="00CD5017">
        <w:rPr>
          <w:rFonts w:ascii="Calibri" w:hAnsi="Calibri" w:cs="Calibri"/>
          <w:sz w:val="20"/>
          <w:szCs w:val="20"/>
          <w:lang w:val="mk-MK"/>
        </w:rPr>
        <w:t>а</w:t>
      </w:r>
      <w:proofErr w:type="spellEnd"/>
      <w:r w:rsidRPr="00CD5017">
        <w:rPr>
          <w:rFonts w:ascii="Calibri" w:hAnsi="Calibri" w:cs="Calibri"/>
          <w:sz w:val="20"/>
          <w:szCs w:val="20"/>
          <w:lang w:val="mk-MK"/>
        </w:rPr>
        <w:t xml:space="preserve"> груп</w:t>
      </w:r>
      <w:r w:rsidR="00F0767B" w:rsidRPr="00CD5017">
        <w:rPr>
          <w:rFonts w:ascii="Calibri" w:hAnsi="Calibri" w:cs="Calibri"/>
          <w:sz w:val="20"/>
          <w:szCs w:val="20"/>
          <w:lang w:val="mk-MK"/>
        </w:rPr>
        <w:t>а</w:t>
      </w:r>
      <w:r w:rsidRPr="00CD5017">
        <w:rPr>
          <w:rFonts w:ascii="Calibri" w:hAnsi="Calibri" w:cs="Calibri"/>
          <w:sz w:val="20"/>
          <w:szCs w:val="20"/>
          <w:lang w:val="mk-MK"/>
        </w:rPr>
        <w:t xml:space="preserve"> (во понатамошниот текст</w:t>
      </w:r>
      <w:r w:rsidR="00E847B6" w:rsidRPr="00CD5017">
        <w:rPr>
          <w:rFonts w:ascii="Calibri" w:hAnsi="Calibri" w:cs="Calibri"/>
          <w:sz w:val="20"/>
          <w:szCs w:val="20"/>
          <w:lang w:val="mk-MK"/>
        </w:rPr>
        <w:t>:</w:t>
      </w:r>
      <w:r w:rsidRPr="00CD5017">
        <w:rPr>
          <w:rFonts w:ascii="Calibri" w:hAnsi="Calibri" w:cs="Calibri"/>
          <w:sz w:val="20"/>
          <w:szCs w:val="20"/>
          <w:lang w:val="mk-MK"/>
        </w:rPr>
        <w:t xml:space="preserve"> </w:t>
      </w:r>
      <w:r w:rsidR="00E847B6" w:rsidRPr="00CD5017">
        <w:rPr>
          <w:rFonts w:ascii="Calibri" w:hAnsi="Calibri" w:cs="Calibri"/>
          <w:sz w:val="20"/>
          <w:szCs w:val="20"/>
          <w:lang w:val="mk-MK"/>
        </w:rPr>
        <w:t>„Договор“</w:t>
      </w:r>
      <w:r w:rsidRPr="00CD5017">
        <w:rPr>
          <w:rFonts w:ascii="Calibri" w:hAnsi="Calibri" w:cs="Calibri"/>
          <w:sz w:val="20"/>
          <w:szCs w:val="20"/>
          <w:lang w:val="mk-MK"/>
        </w:rPr>
        <w:t>) се уредуваат, меѓусебните права и обврск</w:t>
      </w:r>
      <w:r w:rsidR="008C799E" w:rsidRPr="00CD5017">
        <w:rPr>
          <w:rFonts w:ascii="Calibri" w:hAnsi="Calibri" w:cs="Calibri"/>
          <w:sz w:val="20"/>
          <w:szCs w:val="20"/>
          <w:lang w:val="mk-MK"/>
        </w:rPr>
        <w:t>и помеѓу МЕМО ДООЕЛ Скопје</w:t>
      </w:r>
      <w:r w:rsidR="00E847B6" w:rsidRPr="00CD5017">
        <w:rPr>
          <w:rFonts w:ascii="Calibri" w:hAnsi="Calibri" w:cs="Calibri"/>
          <w:sz w:val="20"/>
          <w:szCs w:val="20"/>
          <w:lang w:val="mk-MK"/>
        </w:rPr>
        <w:t>,</w:t>
      </w:r>
      <w:r w:rsidR="008C799E" w:rsidRPr="00CD5017">
        <w:rPr>
          <w:rFonts w:ascii="Calibri" w:hAnsi="Calibri" w:cs="Calibri"/>
          <w:sz w:val="20"/>
          <w:szCs w:val="20"/>
          <w:lang w:val="mk-MK"/>
        </w:rPr>
        <w:t xml:space="preserve"> како</w:t>
      </w:r>
      <w:r w:rsidR="004A6404" w:rsidRPr="00CD5017">
        <w:rPr>
          <w:rFonts w:ascii="Calibri" w:hAnsi="Calibri" w:cs="Calibri"/>
          <w:sz w:val="20"/>
          <w:szCs w:val="20"/>
          <w:lang w:val="mk-MK"/>
        </w:rPr>
        <w:t xml:space="preserve"> Национален о</w:t>
      </w:r>
      <w:r w:rsidRPr="00CD5017">
        <w:rPr>
          <w:rFonts w:ascii="Calibri" w:hAnsi="Calibri" w:cs="Calibri"/>
          <w:sz w:val="20"/>
          <w:szCs w:val="20"/>
          <w:lang w:val="mk-MK"/>
        </w:rPr>
        <w:t xml:space="preserve">ператорот на </w:t>
      </w:r>
      <w:r w:rsidR="004A6404" w:rsidRPr="00CD5017">
        <w:rPr>
          <w:rFonts w:ascii="Calibri" w:hAnsi="Calibri" w:cs="Calibri"/>
          <w:sz w:val="20"/>
          <w:szCs w:val="20"/>
          <w:lang w:val="mk-MK"/>
        </w:rPr>
        <w:t>п</w:t>
      </w:r>
      <w:r w:rsidRPr="00CD5017">
        <w:rPr>
          <w:rFonts w:ascii="Calibri" w:hAnsi="Calibri" w:cs="Calibri"/>
          <w:sz w:val="20"/>
          <w:szCs w:val="20"/>
          <w:lang w:val="mk-MK"/>
        </w:rPr>
        <w:t xml:space="preserve">азар на </w:t>
      </w:r>
      <w:r w:rsidR="00F22832" w:rsidRPr="00CD5017">
        <w:rPr>
          <w:rFonts w:ascii="Calibri" w:hAnsi="Calibri" w:cs="Calibri"/>
          <w:sz w:val="20"/>
          <w:szCs w:val="20"/>
          <w:lang w:val="mk-MK"/>
        </w:rPr>
        <w:t>електрична</w:t>
      </w:r>
      <w:r w:rsidRPr="00CD5017">
        <w:rPr>
          <w:rFonts w:ascii="Calibri" w:hAnsi="Calibri" w:cs="Calibri"/>
          <w:sz w:val="20"/>
          <w:szCs w:val="20"/>
          <w:lang w:val="mk-MK"/>
        </w:rPr>
        <w:t xml:space="preserve"> </w:t>
      </w:r>
      <w:r w:rsidR="00F22832" w:rsidRPr="00CD5017">
        <w:rPr>
          <w:rFonts w:ascii="Calibri" w:hAnsi="Calibri" w:cs="Calibri"/>
          <w:sz w:val="20"/>
          <w:szCs w:val="20"/>
          <w:lang w:val="mk-MK"/>
        </w:rPr>
        <w:t>енергија</w:t>
      </w:r>
      <w:r w:rsidRPr="00CD5017">
        <w:rPr>
          <w:rFonts w:ascii="Calibri" w:hAnsi="Calibri" w:cs="Calibri"/>
          <w:sz w:val="20"/>
          <w:szCs w:val="20"/>
          <w:lang w:val="mk-MK"/>
        </w:rPr>
        <w:t>, (во понатамошниот текст</w:t>
      </w:r>
      <w:r w:rsidR="00E847B6" w:rsidRPr="00CD5017">
        <w:rPr>
          <w:rFonts w:ascii="Calibri" w:hAnsi="Calibri" w:cs="Calibri"/>
          <w:sz w:val="20"/>
          <w:szCs w:val="20"/>
          <w:lang w:val="mk-MK"/>
        </w:rPr>
        <w:t>:</w:t>
      </w:r>
      <w:r w:rsidRPr="00CD5017">
        <w:rPr>
          <w:rFonts w:ascii="Calibri" w:hAnsi="Calibri" w:cs="Calibri"/>
          <w:sz w:val="20"/>
          <w:szCs w:val="20"/>
          <w:lang w:val="mk-MK"/>
        </w:rPr>
        <w:t xml:space="preserve"> </w:t>
      </w:r>
      <w:r w:rsidR="00ED4F41" w:rsidRPr="00CD5017">
        <w:rPr>
          <w:rFonts w:ascii="Calibri" w:hAnsi="Calibri" w:cs="Calibri"/>
          <w:sz w:val="20"/>
          <w:szCs w:val="20"/>
          <w:lang w:val="mk-MK"/>
        </w:rPr>
        <w:t>„ОПЕЕ“</w:t>
      </w:r>
      <w:r w:rsidRPr="00CD5017">
        <w:rPr>
          <w:rFonts w:ascii="Calibri" w:hAnsi="Calibri" w:cs="Calibri"/>
          <w:sz w:val="20"/>
          <w:szCs w:val="20"/>
          <w:lang w:val="mk-MK"/>
        </w:rPr>
        <w:t>) и Учесникот на пазарот на електрична енергија (во понатамошниот текст</w:t>
      </w:r>
      <w:r w:rsidR="00ED4F41" w:rsidRPr="00CD5017">
        <w:rPr>
          <w:rFonts w:ascii="Calibri" w:hAnsi="Calibri" w:cs="Calibri"/>
          <w:sz w:val="20"/>
          <w:szCs w:val="20"/>
          <w:lang w:val="mk-MK"/>
        </w:rPr>
        <w:t>: „Учесник на пазар“</w:t>
      </w:r>
      <w:r w:rsidRPr="00CD5017">
        <w:rPr>
          <w:rFonts w:ascii="Calibri" w:hAnsi="Calibri" w:cs="Calibri"/>
          <w:sz w:val="20"/>
          <w:szCs w:val="20"/>
          <w:lang w:val="mk-MK"/>
        </w:rPr>
        <w:t xml:space="preserve">) кој е </w:t>
      </w:r>
      <w:proofErr w:type="spellStart"/>
      <w:r w:rsidRPr="00CD5017">
        <w:rPr>
          <w:rFonts w:ascii="Calibri" w:hAnsi="Calibri" w:cs="Calibri"/>
          <w:sz w:val="20"/>
          <w:szCs w:val="20"/>
          <w:lang w:val="mk-MK"/>
        </w:rPr>
        <w:t>Балансно</w:t>
      </w:r>
      <w:proofErr w:type="spellEnd"/>
      <w:r w:rsidRPr="00CD5017">
        <w:rPr>
          <w:rFonts w:ascii="Calibri" w:hAnsi="Calibri" w:cs="Calibri"/>
          <w:sz w:val="20"/>
          <w:szCs w:val="20"/>
          <w:lang w:val="mk-MK"/>
        </w:rPr>
        <w:t xml:space="preserve"> одговорна страна (во понатамошниот текст</w:t>
      </w:r>
      <w:r w:rsidR="00ED4F41" w:rsidRPr="00CD5017">
        <w:rPr>
          <w:rFonts w:ascii="Calibri" w:hAnsi="Calibri" w:cs="Calibri"/>
          <w:sz w:val="20"/>
          <w:szCs w:val="20"/>
          <w:lang w:val="mk-MK"/>
        </w:rPr>
        <w:t>: „</w:t>
      </w:r>
      <w:r w:rsidRPr="00CD5017">
        <w:rPr>
          <w:rFonts w:ascii="Calibri" w:hAnsi="Calibri" w:cs="Calibri"/>
          <w:sz w:val="20"/>
          <w:szCs w:val="20"/>
          <w:lang w:val="mk-MK"/>
        </w:rPr>
        <w:t xml:space="preserve"> БОС</w:t>
      </w:r>
      <w:r w:rsidR="00ED4F41" w:rsidRPr="00CD5017">
        <w:rPr>
          <w:rFonts w:ascii="Calibri" w:hAnsi="Calibri" w:cs="Calibri"/>
          <w:sz w:val="20"/>
          <w:szCs w:val="20"/>
          <w:lang w:val="mk-MK"/>
        </w:rPr>
        <w:t>“</w:t>
      </w:r>
      <w:r w:rsidRPr="00CD5017">
        <w:rPr>
          <w:rFonts w:ascii="Calibri" w:hAnsi="Calibri" w:cs="Calibri"/>
          <w:sz w:val="20"/>
          <w:szCs w:val="20"/>
          <w:lang w:val="mk-MK"/>
        </w:rPr>
        <w:t>)</w:t>
      </w:r>
      <w:r w:rsidR="00FE746A" w:rsidRPr="00CD5017">
        <w:rPr>
          <w:rFonts w:ascii="Calibri" w:hAnsi="Calibri" w:cs="Calibri"/>
          <w:sz w:val="20"/>
          <w:szCs w:val="20"/>
          <w:lang w:val="mk-MK"/>
        </w:rPr>
        <w:t>,</w:t>
      </w:r>
      <w:r w:rsidR="008C1FB5" w:rsidRPr="00CD5017">
        <w:rPr>
          <w:rFonts w:ascii="Calibri" w:hAnsi="Calibri" w:cs="Calibri"/>
          <w:sz w:val="20"/>
          <w:szCs w:val="20"/>
          <w:lang w:val="mk-MK"/>
        </w:rPr>
        <w:t xml:space="preserve"> а се однесуваат на: евидентирање на </w:t>
      </w:r>
      <w:proofErr w:type="spellStart"/>
      <w:r w:rsidR="008C1FB5" w:rsidRPr="00CD5017">
        <w:rPr>
          <w:rFonts w:ascii="Calibri" w:hAnsi="Calibri" w:cs="Calibri"/>
          <w:sz w:val="20"/>
          <w:szCs w:val="20"/>
          <w:lang w:val="mk-MK"/>
        </w:rPr>
        <w:t>балансн</w:t>
      </w:r>
      <w:r w:rsidR="00FC74DF" w:rsidRPr="00CD5017">
        <w:rPr>
          <w:rFonts w:ascii="Calibri" w:hAnsi="Calibri" w:cs="Calibri"/>
          <w:sz w:val="20"/>
          <w:szCs w:val="20"/>
          <w:lang w:val="mk-MK"/>
        </w:rPr>
        <w:t>а</w:t>
      </w:r>
      <w:proofErr w:type="spellEnd"/>
      <w:r w:rsidR="008C1FB5" w:rsidRPr="00CD5017">
        <w:rPr>
          <w:rFonts w:ascii="Calibri" w:hAnsi="Calibri" w:cs="Calibri"/>
          <w:sz w:val="20"/>
          <w:szCs w:val="20"/>
          <w:lang w:val="mk-MK"/>
        </w:rPr>
        <w:t xml:space="preserve"> груп</w:t>
      </w:r>
      <w:r w:rsidR="00FC74DF" w:rsidRPr="00CD5017">
        <w:rPr>
          <w:rFonts w:ascii="Calibri" w:hAnsi="Calibri" w:cs="Calibri"/>
          <w:sz w:val="20"/>
          <w:szCs w:val="20"/>
          <w:lang w:val="mk-MK"/>
        </w:rPr>
        <w:t>а</w:t>
      </w:r>
      <w:r w:rsidR="008C1FB5" w:rsidRPr="00CD5017">
        <w:rPr>
          <w:rFonts w:ascii="Calibri" w:hAnsi="Calibri" w:cs="Calibri"/>
          <w:sz w:val="20"/>
          <w:szCs w:val="20"/>
          <w:lang w:val="mk-MK"/>
        </w:rPr>
        <w:t xml:space="preserve">, начинот на управување со </w:t>
      </w:r>
      <w:proofErr w:type="spellStart"/>
      <w:r w:rsidR="008C1FB5" w:rsidRPr="00CD5017">
        <w:rPr>
          <w:rFonts w:ascii="Calibri" w:hAnsi="Calibri" w:cs="Calibri"/>
          <w:sz w:val="20"/>
          <w:szCs w:val="20"/>
          <w:lang w:val="mk-MK"/>
        </w:rPr>
        <w:t>балансна</w:t>
      </w:r>
      <w:proofErr w:type="spellEnd"/>
      <w:r w:rsidR="008C1FB5" w:rsidRPr="00CD5017">
        <w:rPr>
          <w:rFonts w:ascii="Calibri" w:hAnsi="Calibri" w:cs="Calibri"/>
          <w:sz w:val="20"/>
          <w:szCs w:val="20"/>
          <w:lang w:val="mk-MK"/>
        </w:rPr>
        <w:t xml:space="preserve"> група и правата и обврските на БОС и членовите на балансната група </w:t>
      </w:r>
      <w:r w:rsidRPr="00CD5017">
        <w:rPr>
          <w:rFonts w:ascii="Calibri" w:hAnsi="Calibri" w:cs="Calibri"/>
          <w:sz w:val="20"/>
          <w:szCs w:val="20"/>
          <w:lang w:val="mk-MK"/>
        </w:rPr>
        <w:t>на пазарот на електрична енергија</w:t>
      </w:r>
      <w:r w:rsidR="008C1FB5" w:rsidRPr="00CD5017">
        <w:rPr>
          <w:rFonts w:ascii="Calibri" w:hAnsi="Calibri" w:cs="Calibri"/>
          <w:sz w:val="20"/>
          <w:szCs w:val="20"/>
          <w:lang w:val="mk-MK"/>
        </w:rPr>
        <w:t>, доставување на трговски трансакции од страна на БОС до ОПЕЕ</w:t>
      </w:r>
      <w:r w:rsidRPr="00CD5017">
        <w:rPr>
          <w:rFonts w:ascii="Calibri" w:hAnsi="Calibri" w:cs="Calibri"/>
          <w:sz w:val="20"/>
          <w:szCs w:val="20"/>
          <w:lang w:val="mk-MK"/>
        </w:rPr>
        <w:t>,</w:t>
      </w:r>
      <w:r w:rsidR="008C1FB5" w:rsidRPr="00CD5017">
        <w:rPr>
          <w:rFonts w:ascii="Calibri" w:hAnsi="Calibri" w:cs="Calibri"/>
          <w:sz w:val="20"/>
          <w:szCs w:val="20"/>
          <w:lang w:val="mk-MK"/>
        </w:rPr>
        <w:t xml:space="preserve"> пресметка на отстапувањето, прекин на Договорот, </w:t>
      </w:r>
      <w:r w:rsidRPr="00CD5017">
        <w:rPr>
          <w:rFonts w:ascii="Calibri" w:hAnsi="Calibri" w:cs="Calibri"/>
          <w:sz w:val="20"/>
          <w:szCs w:val="20"/>
          <w:lang w:val="mk-MK"/>
        </w:rPr>
        <w:t xml:space="preserve">како и  други прашања во согласност со Законот за енергетика, </w:t>
      </w:r>
      <w:r w:rsidR="00FC74DF" w:rsidRPr="00CD5017">
        <w:rPr>
          <w:rFonts w:ascii="Calibri" w:hAnsi="Calibri" w:cs="Calibri"/>
          <w:sz w:val="20"/>
          <w:szCs w:val="20"/>
          <w:lang w:val="mk-MK"/>
        </w:rPr>
        <w:t>Правила за регистрација на учество на пазар на електрична енергија и уредување на пазарот на билатерални договори</w:t>
      </w:r>
      <w:r w:rsidR="005848D6" w:rsidRPr="00CD5017">
        <w:rPr>
          <w:rFonts w:ascii="Calibri" w:hAnsi="Calibri" w:cs="Calibri"/>
          <w:sz w:val="20"/>
          <w:szCs w:val="20"/>
          <w:lang w:val="mk-MK"/>
        </w:rPr>
        <w:t xml:space="preserve"> (во понатамошниот текст: „Правила за пазар“)</w:t>
      </w:r>
      <w:r w:rsidR="008C1FB5" w:rsidRPr="00CD5017">
        <w:rPr>
          <w:rFonts w:ascii="Calibri" w:hAnsi="Calibri" w:cs="Calibri"/>
          <w:sz w:val="20"/>
          <w:szCs w:val="20"/>
          <w:lang w:val="mk-MK"/>
        </w:rPr>
        <w:t xml:space="preserve"> </w:t>
      </w:r>
      <w:r w:rsidRPr="00CD5017">
        <w:rPr>
          <w:rFonts w:ascii="Calibri" w:hAnsi="Calibri" w:cs="Calibri"/>
          <w:sz w:val="20"/>
          <w:szCs w:val="20"/>
          <w:lang w:val="mk-MK"/>
        </w:rPr>
        <w:t>и одредбите на овој Договор.</w:t>
      </w:r>
    </w:p>
    <w:p w14:paraId="3678E61E" w14:textId="77777777" w:rsidR="00996B09" w:rsidRPr="00CD5017" w:rsidRDefault="00996B09" w:rsidP="00F22832">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Pr="00CD5017">
        <w:rPr>
          <w:rFonts w:ascii="Calibri" w:hAnsi="Calibri" w:cs="Calibri"/>
          <w:b/>
          <w:sz w:val="20"/>
          <w:szCs w:val="20"/>
          <w:lang w:val="mk-MK"/>
        </w:rPr>
        <w:fldChar w:fldCharType="begin"/>
      </w:r>
      <w:r w:rsidRPr="00CD5017">
        <w:rPr>
          <w:rFonts w:ascii="Calibri" w:hAnsi="Calibri" w:cs="Calibri"/>
          <w:sz w:val="20"/>
          <w:szCs w:val="20"/>
          <w:lang w:val="mk-MK"/>
        </w:rPr>
        <w:instrText xml:space="preserve"> SEQ Член \* ARABIC </w:instrText>
      </w:r>
      <w:r w:rsidRPr="00CD5017">
        <w:rPr>
          <w:rFonts w:ascii="Calibri" w:hAnsi="Calibri" w:cs="Calibri"/>
          <w:b/>
          <w:sz w:val="20"/>
          <w:szCs w:val="20"/>
          <w:lang w:val="mk-MK"/>
        </w:rPr>
        <w:fldChar w:fldCharType="separate"/>
      </w:r>
      <w:r w:rsidR="00562127" w:rsidRPr="00CD5017">
        <w:rPr>
          <w:rFonts w:ascii="Calibri" w:hAnsi="Calibri" w:cs="Calibri"/>
          <w:noProof/>
          <w:sz w:val="20"/>
          <w:szCs w:val="20"/>
          <w:lang w:val="mk-MK"/>
        </w:rPr>
        <w:t>2</w:t>
      </w:r>
      <w:r w:rsidRPr="00CD5017">
        <w:rPr>
          <w:rFonts w:ascii="Calibri" w:hAnsi="Calibri" w:cs="Calibri"/>
          <w:b/>
          <w:sz w:val="20"/>
          <w:szCs w:val="20"/>
          <w:lang w:val="mk-MK"/>
        </w:rPr>
        <w:fldChar w:fldCharType="end"/>
      </w:r>
    </w:p>
    <w:p w14:paraId="5720CC5D" w14:textId="77777777" w:rsidR="00996B09" w:rsidRPr="00CD5017" w:rsidRDefault="00996B09" w:rsidP="00D43B53">
      <w:pPr>
        <w:pStyle w:val="ListParagraph"/>
        <w:numPr>
          <w:ilvl w:val="0"/>
          <w:numId w:val="6"/>
        </w:numPr>
        <w:ind w:left="360"/>
        <w:rPr>
          <w:rFonts w:ascii="Calibri" w:hAnsi="Calibri" w:cs="Calibri"/>
          <w:sz w:val="20"/>
          <w:szCs w:val="20"/>
          <w:lang w:val="mk-MK"/>
        </w:rPr>
      </w:pPr>
      <w:r w:rsidRPr="00CD5017">
        <w:rPr>
          <w:rFonts w:ascii="Calibri" w:hAnsi="Calibri" w:cs="Calibri"/>
          <w:sz w:val="20"/>
          <w:szCs w:val="20"/>
          <w:lang w:val="mk-MK"/>
        </w:rPr>
        <w:t xml:space="preserve">Предмет на овој Договор е: </w:t>
      </w:r>
    </w:p>
    <w:p w14:paraId="204CDFDB" w14:textId="0F4B9A86" w:rsidR="004B3309" w:rsidRPr="00CD5017" w:rsidRDefault="00A45FC0"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 xml:space="preserve">Евидентирање </w:t>
      </w:r>
      <w:r w:rsidR="004B3309" w:rsidRPr="00CD5017">
        <w:rPr>
          <w:rFonts w:ascii="Calibri" w:hAnsi="Calibri" w:cs="Calibri"/>
          <w:sz w:val="20"/>
          <w:szCs w:val="20"/>
          <w:lang w:val="mk-MK"/>
        </w:rPr>
        <w:t xml:space="preserve">со </w:t>
      </w:r>
      <w:proofErr w:type="spellStart"/>
      <w:r w:rsidR="004B3309" w:rsidRPr="00CD5017">
        <w:rPr>
          <w:rFonts w:ascii="Calibri" w:hAnsi="Calibri" w:cs="Calibri"/>
          <w:sz w:val="20"/>
          <w:szCs w:val="20"/>
          <w:lang w:val="mk-MK"/>
        </w:rPr>
        <w:t>балансни</w:t>
      </w:r>
      <w:proofErr w:type="spellEnd"/>
      <w:r w:rsidR="004B3309" w:rsidRPr="00CD5017">
        <w:rPr>
          <w:rFonts w:ascii="Calibri" w:hAnsi="Calibri" w:cs="Calibri"/>
          <w:sz w:val="20"/>
          <w:szCs w:val="20"/>
          <w:lang w:val="mk-MK"/>
        </w:rPr>
        <w:t xml:space="preserve"> групи</w:t>
      </w:r>
      <w:r w:rsidR="004A6404" w:rsidRPr="00CD5017">
        <w:rPr>
          <w:rFonts w:ascii="Calibri" w:hAnsi="Calibri" w:cs="Calibri"/>
          <w:sz w:val="20"/>
          <w:szCs w:val="20"/>
          <w:lang w:val="mk-MK"/>
        </w:rPr>
        <w:t>,</w:t>
      </w:r>
      <w:r w:rsidRPr="00CD5017">
        <w:rPr>
          <w:rFonts w:ascii="Calibri" w:hAnsi="Calibri" w:cs="Calibri"/>
          <w:sz w:val="20"/>
          <w:szCs w:val="20"/>
          <w:lang w:val="mk-MK"/>
        </w:rPr>
        <w:t xml:space="preserve"> </w:t>
      </w:r>
    </w:p>
    <w:p w14:paraId="4034A6C1" w14:textId="53AFF31B" w:rsidR="0066757B" w:rsidRPr="00CD5017" w:rsidRDefault="004B3309"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Н</w:t>
      </w:r>
      <w:r w:rsidR="00251FA6" w:rsidRPr="00CD5017">
        <w:rPr>
          <w:rFonts w:ascii="Calibri" w:hAnsi="Calibri" w:cs="Calibri"/>
          <w:sz w:val="20"/>
          <w:szCs w:val="20"/>
          <w:lang w:val="mk-MK"/>
        </w:rPr>
        <w:t xml:space="preserve">ачинот на управување со </w:t>
      </w:r>
      <w:proofErr w:type="spellStart"/>
      <w:r w:rsidR="00251FA6" w:rsidRPr="00CD5017">
        <w:rPr>
          <w:rFonts w:ascii="Calibri" w:hAnsi="Calibri" w:cs="Calibri"/>
          <w:sz w:val="20"/>
          <w:szCs w:val="20"/>
          <w:lang w:val="mk-MK"/>
        </w:rPr>
        <w:t>балансна</w:t>
      </w:r>
      <w:proofErr w:type="spellEnd"/>
      <w:r w:rsidR="00251FA6" w:rsidRPr="00CD5017">
        <w:rPr>
          <w:rFonts w:ascii="Calibri" w:hAnsi="Calibri" w:cs="Calibri"/>
          <w:sz w:val="20"/>
          <w:szCs w:val="20"/>
          <w:lang w:val="mk-MK"/>
        </w:rPr>
        <w:t xml:space="preserve"> група и правата и обврските на БОС и членовите на балансната група</w:t>
      </w:r>
      <w:r w:rsidR="004A6404" w:rsidRPr="00CD5017">
        <w:rPr>
          <w:rFonts w:ascii="Calibri" w:hAnsi="Calibri" w:cs="Calibri"/>
          <w:sz w:val="20"/>
          <w:szCs w:val="20"/>
          <w:lang w:val="mk-MK"/>
        </w:rPr>
        <w:t>,</w:t>
      </w:r>
    </w:p>
    <w:p w14:paraId="3EEE1DEB" w14:textId="29B8914D" w:rsidR="0066757B" w:rsidRPr="00CD5017" w:rsidRDefault="0066757B"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Доставување на трговски трансакции од страна на БОС до ОПЕЕ</w:t>
      </w:r>
      <w:r w:rsidR="004A6404" w:rsidRPr="00CD5017">
        <w:rPr>
          <w:rFonts w:ascii="Calibri" w:hAnsi="Calibri" w:cs="Calibri"/>
          <w:sz w:val="20"/>
          <w:szCs w:val="20"/>
          <w:lang w:val="mk-MK"/>
        </w:rPr>
        <w:t>,</w:t>
      </w:r>
    </w:p>
    <w:p w14:paraId="751E5EE8" w14:textId="28AB0101" w:rsidR="0066757B" w:rsidRPr="00CD5017" w:rsidRDefault="0066757B" w:rsidP="00D43B53">
      <w:pPr>
        <w:pStyle w:val="ListParagraph"/>
        <w:numPr>
          <w:ilvl w:val="0"/>
          <w:numId w:val="4"/>
        </w:numPr>
        <w:rPr>
          <w:rFonts w:ascii="Calibri" w:hAnsi="Calibri" w:cs="Calibri"/>
          <w:sz w:val="20"/>
          <w:szCs w:val="20"/>
          <w:lang w:val="mk-MK"/>
        </w:rPr>
      </w:pPr>
      <w:r w:rsidRPr="00CD5017">
        <w:rPr>
          <w:rFonts w:ascii="Calibri" w:hAnsi="Calibri" w:cs="Calibri"/>
          <w:sz w:val="20"/>
          <w:szCs w:val="20"/>
          <w:lang w:val="mk-MK"/>
        </w:rPr>
        <w:t>П</w:t>
      </w:r>
      <w:r w:rsidR="00590FF6" w:rsidRPr="00CD5017">
        <w:rPr>
          <w:rFonts w:ascii="Calibri" w:hAnsi="Calibri" w:cs="Calibri"/>
          <w:sz w:val="20"/>
          <w:szCs w:val="20"/>
          <w:lang w:val="mk-MK"/>
        </w:rPr>
        <w:t>рекин</w:t>
      </w:r>
      <w:r w:rsidRPr="00CD5017">
        <w:rPr>
          <w:rFonts w:ascii="Calibri" w:hAnsi="Calibri" w:cs="Calibri"/>
          <w:sz w:val="20"/>
          <w:szCs w:val="20"/>
          <w:lang w:val="mk-MK"/>
        </w:rPr>
        <w:t xml:space="preserve"> на Договорот</w:t>
      </w:r>
      <w:r w:rsidR="004A6404" w:rsidRPr="00CD5017">
        <w:rPr>
          <w:rFonts w:ascii="Calibri" w:hAnsi="Calibri" w:cs="Calibri"/>
          <w:sz w:val="20"/>
          <w:szCs w:val="20"/>
          <w:lang w:val="mk-MK"/>
        </w:rPr>
        <w:t>.</w:t>
      </w:r>
    </w:p>
    <w:p w14:paraId="10FBCB6C" w14:textId="031C0D78" w:rsidR="00AB71EA" w:rsidRPr="00CD5017" w:rsidRDefault="007E53A2" w:rsidP="00D43B53">
      <w:pPr>
        <w:pStyle w:val="ListParagraph"/>
        <w:numPr>
          <w:ilvl w:val="0"/>
          <w:numId w:val="6"/>
        </w:numPr>
        <w:ind w:left="450" w:hanging="450"/>
        <w:rPr>
          <w:rFonts w:ascii="Calibri" w:hAnsi="Calibri" w:cs="Calibri"/>
          <w:sz w:val="20"/>
          <w:szCs w:val="20"/>
          <w:lang w:val="mk-MK"/>
        </w:rPr>
      </w:pPr>
      <w:r w:rsidRPr="007E53A2">
        <w:rPr>
          <w:rFonts w:ascii="Calibri" w:hAnsi="Calibri" w:cs="Calibri"/>
          <w:sz w:val="20"/>
          <w:szCs w:val="20"/>
          <w:lang w:val="mk-MK"/>
        </w:rPr>
        <w:t>Одделните изрази употребени во овој Договор го имаат значењето утврдено во Законот за енергетика</w:t>
      </w:r>
      <w:r>
        <w:rPr>
          <w:rFonts w:ascii="Calibri" w:hAnsi="Calibri" w:cs="Calibri"/>
          <w:sz w:val="20"/>
          <w:szCs w:val="20"/>
          <w:lang w:val="mk-MK"/>
        </w:rPr>
        <w:t>,</w:t>
      </w:r>
      <w:r w:rsidRPr="007E53A2">
        <w:rPr>
          <w:rFonts w:ascii="Calibri" w:hAnsi="Calibri" w:cs="Calibri"/>
          <w:sz w:val="20"/>
          <w:szCs w:val="20"/>
          <w:lang w:val="mk-MK"/>
        </w:rPr>
        <w:t xml:space="preserve"> Правилата за регистрација на учество на пазар на електрична енергија и уредување на пазарот на билатерални договори</w:t>
      </w:r>
      <w:r>
        <w:rPr>
          <w:rFonts w:ascii="Calibri" w:hAnsi="Calibri" w:cs="Calibri"/>
          <w:sz w:val="20"/>
          <w:szCs w:val="20"/>
          <w:lang w:val="mk-MK"/>
        </w:rPr>
        <w:t xml:space="preserve"> и Правилата за</w:t>
      </w:r>
      <w:r w:rsidRPr="007E53A2">
        <w:t xml:space="preserve"> </w:t>
      </w:r>
      <w:r w:rsidRPr="007E53A2">
        <w:rPr>
          <w:rFonts w:ascii="Calibri" w:hAnsi="Calibri" w:cs="Calibri"/>
          <w:sz w:val="20"/>
          <w:szCs w:val="20"/>
          <w:lang w:val="mk-MK"/>
        </w:rPr>
        <w:t>балансирање на електроенергетскиот систем, кои се составен дел на овој Договор.</w:t>
      </w:r>
    </w:p>
    <w:p w14:paraId="6F1B7981" w14:textId="77777777" w:rsidR="00996B09" w:rsidRPr="00CD5017" w:rsidRDefault="006E03AE"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lastRenderedPageBreak/>
        <w:t xml:space="preserve">ЕВИДЕНТИРАЊЕ НА </w:t>
      </w:r>
      <w:r w:rsidR="00420418" w:rsidRPr="00CD5017">
        <w:rPr>
          <w:rFonts w:ascii="Calibri" w:hAnsi="Calibri" w:cs="Calibri"/>
          <w:sz w:val="20"/>
          <w:szCs w:val="20"/>
          <w:lang w:val="mk-MK"/>
        </w:rPr>
        <w:t>БАЛАНСНИ ГРУПИ</w:t>
      </w:r>
    </w:p>
    <w:p w14:paraId="0C114367" w14:textId="7B522E34" w:rsidR="00766246" w:rsidRPr="00CD5017" w:rsidRDefault="002F718E" w:rsidP="00F22832">
      <w:pPr>
        <w:pStyle w:val="Caption"/>
        <w:rPr>
          <w:rFonts w:ascii="Calibri" w:hAnsi="Calibri" w:cs="Calibri"/>
          <w:sz w:val="20"/>
          <w:szCs w:val="20"/>
          <w:lang w:val="mk-MK"/>
        </w:rPr>
      </w:pPr>
      <w:r w:rsidRPr="00CD5017">
        <w:rPr>
          <w:rFonts w:ascii="Calibri" w:eastAsiaTheme="majorEastAsia" w:hAnsi="Calibri" w:cs="Calibri"/>
          <w:sz w:val="20"/>
          <w:szCs w:val="20"/>
          <w:lang w:val="mk-MK"/>
        </w:rPr>
        <w:t>Член</w:t>
      </w:r>
      <w:r w:rsidR="00F22832" w:rsidRPr="00CD5017">
        <w:rPr>
          <w:rFonts w:ascii="Calibri" w:hAnsi="Calibri" w:cs="Calibri"/>
          <w:sz w:val="20"/>
          <w:szCs w:val="20"/>
          <w:lang w:val="mk-MK"/>
        </w:rPr>
        <w:t xml:space="preserve"> 3</w:t>
      </w:r>
    </w:p>
    <w:p w14:paraId="0D536B83" w14:textId="0F812826" w:rsidR="00766246" w:rsidRPr="00CD5017" w:rsidRDefault="00766246"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Во согласност со </w:t>
      </w:r>
      <w:r w:rsidR="00790BEF" w:rsidRPr="00CD5017">
        <w:rPr>
          <w:rFonts w:ascii="Calibri" w:hAnsi="Calibri" w:cs="Calibri"/>
          <w:sz w:val="20"/>
          <w:szCs w:val="20"/>
          <w:lang w:val="mk-MK"/>
        </w:rPr>
        <w:t>Законот за енергетика</w:t>
      </w:r>
      <w:r w:rsidR="000B675C" w:rsidRPr="00CD5017">
        <w:rPr>
          <w:rFonts w:ascii="Calibri" w:hAnsi="Calibri" w:cs="Calibri"/>
          <w:sz w:val="20"/>
          <w:szCs w:val="20"/>
          <w:lang w:val="mk-MK"/>
        </w:rPr>
        <w:t xml:space="preserve"> и</w:t>
      </w:r>
      <w:r w:rsidR="00790BEF" w:rsidRPr="00CD5017">
        <w:rPr>
          <w:rFonts w:ascii="Calibri" w:hAnsi="Calibri" w:cs="Calibri"/>
          <w:sz w:val="20"/>
          <w:szCs w:val="20"/>
          <w:lang w:val="mk-MK"/>
        </w:rPr>
        <w:t xml:space="preserve"> </w:t>
      </w:r>
      <w:r w:rsidRPr="00CD5017">
        <w:rPr>
          <w:rFonts w:ascii="Calibri" w:hAnsi="Calibri" w:cs="Calibri"/>
          <w:sz w:val="20"/>
          <w:szCs w:val="20"/>
          <w:lang w:val="mk-MK"/>
        </w:rPr>
        <w:t xml:space="preserve">Правилата за пазар, БОС слободно формира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 по сопствен избор врз основ на билатерални договори.</w:t>
      </w:r>
    </w:p>
    <w:p w14:paraId="2368E7AB" w14:textId="1FD70789" w:rsidR="00C77038" w:rsidRPr="00CD5017" w:rsidRDefault="00C77038"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Учесникот на пазарот </w:t>
      </w:r>
      <w:r w:rsidR="001A7804" w:rsidRPr="00CD5017">
        <w:rPr>
          <w:rFonts w:ascii="Calibri" w:hAnsi="Calibri" w:cs="Calibri"/>
          <w:sz w:val="20"/>
          <w:szCs w:val="20"/>
          <w:lang w:val="mk-MK"/>
        </w:rPr>
        <w:t xml:space="preserve">кој </w:t>
      </w:r>
      <w:r w:rsidRPr="00CD5017">
        <w:rPr>
          <w:rFonts w:ascii="Calibri" w:hAnsi="Calibri" w:cs="Calibri"/>
          <w:sz w:val="20"/>
          <w:szCs w:val="20"/>
          <w:lang w:val="mk-MK"/>
        </w:rPr>
        <w:t xml:space="preserve">презема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одговорност за групата мора да поседува Договор за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одговорност со операторот на електропреносниот систем.</w:t>
      </w:r>
    </w:p>
    <w:p w14:paraId="46046ECF" w14:textId="1A9926E3" w:rsidR="00C77038" w:rsidRPr="00CD5017" w:rsidRDefault="00C77038" w:rsidP="00D43B53">
      <w:pPr>
        <w:pStyle w:val="ListParagraph"/>
        <w:numPr>
          <w:ilvl w:val="0"/>
          <w:numId w:val="7"/>
        </w:numPr>
        <w:ind w:left="360"/>
        <w:rPr>
          <w:rFonts w:ascii="Calibri" w:hAnsi="Calibri" w:cs="Calibri"/>
          <w:sz w:val="20"/>
          <w:szCs w:val="20"/>
          <w:lang w:val="mk-MK"/>
        </w:rPr>
      </w:pPr>
      <w:r w:rsidRPr="00CD5017">
        <w:rPr>
          <w:rFonts w:ascii="Calibri" w:hAnsi="Calibri" w:cs="Calibri"/>
          <w:sz w:val="20"/>
          <w:szCs w:val="20"/>
          <w:lang w:val="mk-MK"/>
        </w:rPr>
        <w:t xml:space="preserve">ОПЕЕ го одредува датумот на почеток на </w:t>
      </w:r>
      <w:r w:rsidR="00116C2C" w:rsidRPr="00CD5017">
        <w:rPr>
          <w:rFonts w:ascii="Calibri" w:hAnsi="Calibri" w:cs="Calibri"/>
          <w:sz w:val="20"/>
          <w:szCs w:val="20"/>
          <w:lang w:val="mk-MK"/>
        </w:rPr>
        <w:t xml:space="preserve">преземената </w:t>
      </w:r>
      <w:r w:rsidRPr="00CD5017">
        <w:rPr>
          <w:rFonts w:ascii="Calibri" w:hAnsi="Calibri" w:cs="Calibri"/>
          <w:sz w:val="20"/>
          <w:szCs w:val="20"/>
          <w:lang w:val="mk-MK"/>
        </w:rPr>
        <w:t xml:space="preserve">балансната одговорност </w:t>
      </w:r>
      <w:r w:rsidR="00116C2C" w:rsidRPr="00CD5017">
        <w:rPr>
          <w:rFonts w:ascii="Calibri" w:hAnsi="Calibri" w:cs="Calibri"/>
          <w:sz w:val="20"/>
          <w:szCs w:val="20"/>
          <w:lang w:val="mk-MK"/>
        </w:rPr>
        <w:t>за секој член во балансната група</w:t>
      </w:r>
      <w:r w:rsidR="002B1819" w:rsidRPr="00CD5017">
        <w:rPr>
          <w:rFonts w:ascii="Calibri" w:hAnsi="Calibri" w:cs="Calibri"/>
          <w:sz w:val="20"/>
          <w:szCs w:val="20"/>
          <w:lang w:val="mk-MK"/>
        </w:rPr>
        <w:t>.</w:t>
      </w:r>
      <w:r w:rsidRPr="00CD5017">
        <w:rPr>
          <w:rFonts w:ascii="Calibri" w:hAnsi="Calibri" w:cs="Calibri"/>
          <w:sz w:val="20"/>
          <w:szCs w:val="20"/>
          <w:lang w:val="mk-MK"/>
        </w:rPr>
        <w:t xml:space="preserve"> </w:t>
      </w:r>
    </w:p>
    <w:p w14:paraId="52955E63" w14:textId="77777777" w:rsidR="00C95041" w:rsidRPr="00CD5017" w:rsidRDefault="001E7ED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НАЧИН НА УПРАВУВАЊЕ СО БАЛАНСНА ГРУПА И ПРАВАТА И ОБВРСКИТЕ НА БОС И ЧЛЕНОВИТЕ НА БАЛАНСНАТА ГРУПА</w:t>
      </w:r>
    </w:p>
    <w:p w14:paraId="4752EE4E" w14:textId="4942A079" w:rsidR="001E7EDA" w:rsidRPr="00CD5017" w:rsidRDefault="001E7EDA" w:rsidP="001E7EDA">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0B675C" w:rsidRPr="00CD5017">
        <w:rPr>
          <w:rFonts w:ascii="Calibri" w:hAnsi="Calibri" w:cs="Calibri"/>
          <w:sz w:val="20"/>
          <w:szCs w:val="20"/>
          <w:lang w:val="mk-MK"/>
        </w:rPr>
        <w:t>4</w:t>
      </w:r>
    </w:p>
    <w:p w14:paraId="538D0738"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Учесниците на пазарот </w:t>
      </w:r>
      <w:r w:rsidR="00B61A19" w:rsidRPr="00CD5017">
        <w:rPr>
          <w:rFonts w:ascii="Calibri" w:hAnsi="Calibri" w:cs="Calibri"/>
          <w:sz w:val="20"/>
          <w:szCs w:val="20"/>
          <w:lang w:val="mk-MK"/>
        </w:rPr>
        <w:t>се здружуваат</w:t>
      </w:r>
      <w:r w:rsidRPr="00CD5017">
        <w:rPr>
          <w:rFonts w:ascii="Calibri" w:hAnsi="Calibri" w:cs="Calibri"/>
          <w:sz w:val="20"/>
          <w:szCs w:val="20"/>
          <w:lang w:val="mk-MK"/>
        </w:rPr>
        <w:t xml:space="preserve"> во </w:t>
      </w:r>
      <w:proofErr w:type="spellStart"/>
      <w:r w:rsidRPr="00CD5017">
        <w:rPr>
          <w:rFonts w:ascii="Calibri" w:hAnsi="Calibri" w:cs="Calibri"/>
          <w:sz w:val="20"/>
          <w:szCs w:val="20"/>
          <w:lang w:val="mk-MK"/>
        </w:rPr>
        <w:t>балансни</w:t>
      </w:r>
      <w:proofErr w:type="spellEnd"/>
      <w:r w:rsidRPr="00CD5017">
        <w:rPr>
          <w:rFonts w:ascii="Calibri" w:hAnsi="Calibri" w:cs="Calibri"/>
          <w:sz w:val="20"/>
          <w:szCs w:val="20"/>
          <w:lang w:val="mk-MK"/>
        </w:rPr>
        <w:t xml:space="preserve"> групи по сопствен избор.</w:t>
      </w:r>
    </w:p>
    <w:p w14:paraId="0918CAEF" w14:textId="4A0498EB" w:rsidR="00C95041" w:rsidRPr="00CD5017" w:rsidRDefault="00C95041" w:rsidP="00D43B53">
      <w:pPr>
        <w:pStyle w:val="ListParagraph"/>
        <w:numPr>
          <w:ilvl w:val="0"/>
          <w:numId w:val="8"/>
        </w:numPr>
        <w:ind w:left="360"/>
        <w:rPr>
          <w:rFonts w:ascii="Calibri" w:hAnsi="Calibri" w:cs="Calibri"/>
          <w:sz w:val="20"/>
          <w:szCs w:val="20"/>
          <w:lang w:val="mk-MK"/>
        </w:rPr>
      </w:pP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 може да се состои и од само еден учесник на пазарот</w:t>
      </w:r>
      <w:r w:rsidR="00B21AD1" w:rsidRPr="00CD5017">
        <w:rPr>
          <w:rFonts w:ascii="Calibri" w:hAnsi="Calibri" w:cs="Calibri"/>
          <w:sz w:val="20"/>
          <w:szCs w:val="20"/>
          <w:lang w:val="mk-MK"/>
        </w:rPr>
        <w:t>.</w:t>
      </w:r>
    </w:p>
    <w:p w14:paraId="54B2A31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Еден учесник на пазарот може да припаѓа само на една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w:t>
      </w:r>
    </w:p>
    <w:p w14:paraId="12D092D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БОС е должна да преземе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одговорност за секој трговски интервал. </w:t>
      </w:r>
    </w:p>
    <w:p w14:paraId="05763757"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БОС ја застап</w:t>
      </w:r>
      <w:r w:rsidR="003A66F4" w:rsidRPr="00CD5017">
        <w:rPr>
          <w:rFonts w:ascii="Calibri" w:hAnsi="Calibri" w:cs="Calibri"/>
          <w:sz w:val="20"/>
          <w:szCs w:val="20"/>
          <w:lang w:val="mk-MK"/>
        </w:rPr>
        <w:t>ува балансната групата пред ОПЕЕ</w:t>
      </w:r>
      <w:r w:rsidRPr="00CD5017">
        <w:rPr>
          <w:rFonts w:ascii="Calibri" w:hAnsi="Calibri" w:cs="Calibri"/>
          <w:sz w:val="20"/>
          <w:szCs w:val="20"/>
          <w:lang w:val="mk-MK"/>
        </w:rPr>
        <w:t xml:space="preserve"> и ја презема балансната одговорност во име на групата.</w:t>
      </w:r>
    </w:p>
    <w:p w14:paraId="2335C2DF" w14:textId="77777777" w:rsidR="00C95041" w:rsidRPr="00CD5017" w:rsidRDefault="00C95041" w:rsidP="00D43B53">
      <w:pPr>
        <w:pStyle w:val="ListParagraph"/>
        <w:numPr>
          <w:ilvl w:val="0"/>
          <w:numId w:val="8"/>
        </w:numPr>
        <w:ind w:left="360"/>
        <w:rPr>
          <w:rFonts w:ascii="Calibri" w:hAnsi="Calibri" w:cs="Calibri"/>
          <w:sz w:val="20"/>
          <w:szCs w:val="20"/>
          <w:lang w:val="mk-MK"/>
        </w:rPr>
      </w:pPr>
      <w:r w:rsidRPr="00CD5017">
        <w:rPr>
          <w:rFonts w:ascii="Calibri" w:hAnsi="Calibri" w:cs="Calibri"/>
          <w:sz w:val="20"/>
          <w:szCs w:val="20"/>
          <w:lang w:val="mk-MK"/>
        </w:rPr>
        <w:t xml:space="preserve">Учесник на пазарот кој е единствен член на балансната група ги има истите права и обврски како и БОС. </w:t>
      </w:r>
    </w:p>
    <w:p w14:paraId="6081BCAD" w14:textId="68DBC34C" w:rsidR="0020395E" w:rsidRPr="00CD5017" w:rsidRDefault="0020395E" w:rsidP="00A81F50">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5</w:t>
      </w:r>
    </w:p>
    <w:p w14:paraId="2C0181DE" w14:textId="4E424FAA" w:rsidR="007F1C90" w:rsidRPr="00CD5017" w:rsidRDefault="0020395E" w:rsidP="00D43B53">
      <w:pPr>
        <w:pStyle w:val="ListParagraph"/>
        <w:numPr>
          <w:ilvl w:val="0"/>
          <w:numId w:val="9"/>
        </w:numPr>
        <w:ind w:left="360"/>
        <w:rPr>
          <w:rFonts w:ascii="Calibri" w:hAnsi="Calibri" w:cs="Calibri"/>
          <w:sz w:val="20"/>
          <w:szCs w:val="20"/>
          <w:lang w:val="mk-MK"/>
        </w:rPr>
      </w:pPr>
      <w:r w:rsidRPr="00CD5017">
        <w:rPr>
          <w:rFonts w:ascii="Calibri" w:hAnsi="Calibri" w:cs="Calibri"/>
          <w:sz w:val="20"/>
          <w:szCs w:val="20"/>
          <w:lang w:val="mk-MK"/>
        </w:rPr>
        <w:t>БОС е должен детално да ги запознае членовите на балансната група</w:t>
      </w:r>
      <w:r w:rsidR="00873AB0" w:rsidRPr="00CD5017">
        <w:rPr>
          <w:rFonts w:ascii="Calibri" w:hAnsi="Calibri" w:cs="Calibri"/>
          <w:sz w:val="20"/>
          <w:szCs w:val="20"/>
          <w:lang w:val="mk-MK"/>
        </w:rPr>
        <w:t>,</w:t>
      </w:r>
      <w:r w:rsidRPr="00CD5017">
        <w:rPr>
          <w:rFonts w:ascii="Calibri" w:hAnsi="Calibri" w:cs="Calibri"/>
          <w:sz w:val="20"/>
          <w:szCs w:val="20"/>
          <w:lang w:val="mk-MK"/>
        </w:rPr>
        <w:t xml:space="preserve"> за која презема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одговорност</w:t>
      </w:r>
      <w:r w:rsidR="00873AB0" w:rsidRPr="00CD5017">
        <w:rPr>
          <w:rFonts w:ascii="Calibri" w:hAnsi="Calibri" w:cs="Calibri"/>
          <w:sz w:val="20"/>
          <w:szCs w:val="20"/>
          <w:lang w:val="mk-MK"/>
        </w:rPr>
        <w:t>,</w:t>
      </w:r>
      <w:r w:rsidRPr="00CD5017">
        <w:rPr>
          <w:rFonts w:ascii="Calibri" w:hAnsi="Calibri" w:cs="Calibri"/>
          <w:sz w:val="20"/>
          <w:szCs w:val="20"/>
          <w:lang w:val="mk-MK"/>
        </w:rPr>
        <w:t xml:space="preserve"> за содржината на овој </w:t>
      </w:r>
      <w:r w:rsidR="00873AB0" w:rsidRPr="00CD5017">
        <w:rPr>
          <w:rFonts w:ascii="Calibri" w:hAnsi="Calibri" w:cs="Calibri"/>
          <w:sz w:val="20"/>
          <w:szCs w:val="20"/>
          <w:lang w:val="mk-MK"/>
        </w:rPr>
        <w:t>Д</w:t>
      </w:r>
      <w:r w:rsidRPr="00CD5017">
        <w:rPr>
          <w:rFonts w:ascii="Calibri" w:hAnsi="Calibri" w:cs="Calibri"/>
          <w:sz w:val="20"/>
          <w:szCs w:val="20"/>
          <w:lang w:val="mk-MK"/>
        </w:rPr>
        <w:t>оговор.</w:t>
      </w:r>
    </w:p>
    <w:p w14:paraId="16126EFA" w14:textId="5CA927F6" w:rsidR="00CE493F" w:rsidRPr="00CD5017" w:rsidRDefault="00CE493F" w:rsidP="00CE493F">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6</w:t>
      </w:r>
    </w:p>
    <w:p w14:paraId="5C382889" w14:textId="7CDB7C68" w:rsidR="003B2B62" w:rsidRPr="00CD5017" w:rsidRDefault="00CE493F" w:rsidP="00D43B53">
      <w:pPr>
        <w:pStyle w:val="ListParagraph"/>
        <w:numPr>
          <w:ilvl w:val="0"/>
          <w:numId w:val="13"/>
        </w:numPr>
        <w:ind w:left="360"/>
        <w:rPr>
          <w:rFonts w:ascii="Calibri" w:hAnsi="Calibri" w:cs="Calibri"/>
          <w:sz w:val="20"/>
          <w:szCs w:val="20"/>
          <w:lang w:val="mk-MK"/>
        </w:rPr>
      </w:pPr>
      <w:r w:rsidRPr="00CD5017">
        <w:rPr>
          <w:rFonts w:ascii="Calibri" w:hAnsi="Calibri" w:cs="Calibri"/>
          <w:sz w:val="20"/>
          <w:szCs w:val="20"/>
          <w:lang w:val="mk-MK"/>
        </w:rPr>
        <w:t xml:space="preserve">Член на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 може да отпочне постапка за промена на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 со поднесување на барање за промена на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група доставено до ОПЕЕ</w:t>
      </w:r>
      <w:r w:rsidR="007A221F" w:rsidRPr="00CD5017">
        <w:rPr>
          <w:rFonts w:ascii="Calibri" w:hAnsi="Calibri" w:cs="Calibri"/>
          <w:sz w:val="20"/>
          <w:szCs w:val="20"/>
          <w:lang w:val="mk-MK"/>
        </w:rPr>
        <w:t xml:space="preserve">, </w:t>
      </w:r>
      <w:proofErr w:type="spellStart"/>
      <w:r w:rsidR="00873AB0" w:rsidRPr="00CD5017">
        <w:rPr>
          <w:rFonts w:ascii="Calibri" w:hAnsi="Calibri" w:cs="Calibri"/>
          <w:sz w:val="20"/>
          <w:szCs w:val="20"/>
          <w:lang w:val="mk-MK"/>
        </w:rPr>
        <w:t>соглано</w:t>
      </w:r>
      <w:proofErr w:type="spellEnd"/>
      <w:r w:rsidR="00873AB0" w:rsidRPr="00CD5017">
        <w:rPr>
          <w:rFonts w:ascii="Calibri" w:hAnsi="Calibri" w:cs="Calibri"/>
          <w:sz w:val="20"/>
          <w:szCs w:val="20"/>
          <w:lang w:val="mk-MK"/>
        </w:rPr>
        <w:t xml:space="preserve"> </w:t>
      </w:r>
      <w:r w:rsidR="00D9211D" w:rsidRPr="00CD5017">
        <w:rPr>
          <w:rFonts w:ascii="Calibri" w:hAnsi="Calibri" w:cs="Calibri"/>
          <w:sz w:val="20"/>
          <w:szCs w:val="20"/>
          <w:lang w:val="mk-MK"/>
        </w:rPr>
        <w:t xml:space="preserve">Правилата </w:t>
      </w:r>
      <w:r w:rsidR="007A221F" w:rsidRPr="00CD5017">
        <w:rPr>
          <w:rFonts w:ascii="Calibri" w:hAnsi="Calibri" w:cs="Calibri"/>
          <w:sz w:val="20"/>
          <w:szCs w:val="20"/>
          <w:lang w:val="mk-MK"/>
        </w:rPr>
        <w:t xml:space="preserve">за </w:t>
      </w:r>
      <w:r w:rsidR="00B21AD1" w:rsidRPr="00CD5017">
        <w:rPr>
          <w:rFonts w:ascii="Calibri" w:hAnsi="Calibri" w:cs="Calibri"/>
          <w:sz w:val="20"/>
          <w:szCs w:val="20"/>
          <w:lang w:val="mk-MK"/>
        </w:rPr>
        <w:t>пазар</w:t>
      </w:r>
      <w:r w:rsidR="00490773" w:rsidRPr="00CD5017">
        <w:rPr>
          <w:rFonts w:ascii="Calibri" w:hAnsi="Calibri" w:cs="Calibri"/>
          <w:sz w:val="20"/>
          <w:szCs w:val="20"/>
          <w:lang w:val="mk-MK"/>
        </w:rPr>
        <w:t>.</w:t>
      </w:r>
    </w:p>
    <w:p w14:paraId="322758E7" w14:textId="1858F464" w:rsidR="00485861" w:rsidRPr="00CD5017" w:rsidRDefault="007A221F" w:rsidP="00D43B53">
      <w:pPr>
        <w:pStyle w:val="ListParagraph"/>
        <w:numPr>
          <w:ilvl w:val="0"/>
          <w:numId w:val="13"/>
        </w:numPr>
        <w:ind w:left="360"/>
        <w:rPr>
          <w:rFonts w:ascii="Calibri" w:hAnsi="Calibri" w:cs="Calibri"/>
          <w:sz w:val="20"/>
          <w:szCs w:val="20"/>
          <w:lang w:val="mk-MK"/>
        </w:rPr>
      </w:pPr>
      <w:r w:rsidRPr="00CD5017">
        <w:rPr>
          <w:rFonts w:ascii="Calibri" w:hAnsi="Calibri" w:cs="Calibri"/>
          <w:sz w:val="20"/>
          <w:szCs w:val="20"/>
          <w:lang w:val="mk-MK"/>
        </w:rPr>
        <w:t xml:space="preserve">Промените на членовите меѓу </w:t>
      </w:r>
      <w:proofErr w:type="spellStart"/>
      <w:r w:rsidR="00F22832" w:rsidRPr="00CD5017">
        <w:rPr>
          <w:rFonts w:ascii="Calibri" w:hAnsi="Calibri" w:cs="Calibri"/>
          <w:sz w:val="20"/>
          <w:szCs w:val="20"/>
          <w:lang w:val="mk-MK"/>
        </w:rPr>
        <w:t>балансните</w:t>
      </w:r>
      <w:proofErr w:type="spellEnd"/>
      <w:r w:rsidRPr="00CD5017">
        <w:rPr>
          <w:rFonts w:ascii="Calibri" w:hAnsi="Calibri" w:cs="Calibri"/>
          <w:sz w:val="20"/>
          <w:szCs w:val="20"/>
          <w:lang w:val="mk-MK"/>
        </w:rPr>
        <w:t xml:space="preserve"> групи се извршува</w:t>
      </w:r>
      <w:r w:rsidR="00B21AD1" w:rsidRPr="00CD5017">
        <w:rPr>
          <w:rFonts w:ascii="Calibri" w:hAnsi="Calibri" w:cs="Calibri"/>
          <w:sz w:val="20"/>
          <w:szCs w:val="20"/>
          <w:lang w:val="mk-MK"/>
        </w:rPr>
        <w:t>ат</w:t>
      </w:r>
      <w:r w:rsidRPr="00CD5017">
        <w:rPr>
          <w:rFonts w:ascii="Calibri" w:hAnsi="Calibri" w:cs="Calibri"/>
          <w:sz w:val="20"/>
          <w:szCs w:val="20"/>
          <w:lang w:val="mk-MK"/>
        </w:rPr>
        <w:t xml:space="preserve"> првиот ден од </w:t>
      </w:r>
      <w:r w:rsidR="0007680A" w:rsidRPr="00CD5017">
        <w:rPr>
          <w:rFonts w:ascii="Calibri" w:hAnsi="Calibri" w:cs="Calibri"/>
          <w:sz w:val="20"/>
          <w:szCs w:val="20"/>
          <w:lang w:val="mk-MK"/>
        </w:rPr>
        <w:t>следниот</w:t>
      </w:r>
      <w:r w:rsidR="00B21AD1" w:rsidRPr="00CD5017">
        <w:rPr>
          <w:rFonts w:ascii="Calibri" w:hAnsi="Calibri" w:cs="Calibri"/>
          <w:sz w:val="20"/>
          <w:szCs w:val="20"/>
          <w:lang w:val="mk-MK"/>
        </w:rPr>
        <w:t xml:space="preserve"> </w:t>
      </w:r>
      <w:r w:rsidRPr="00CD5017">
        <w:rPr>
          <w:rFonts w:ascii="Calibri" w:hAnsi="Calibri" w:cs="Calibri"/>
          <w:sz w:val="20"/>
          <w:szCs w:val="20"/>
          <w:lang w:val="mk-MK"/>
        </w:rPr>
        <w:t xml:space="preserve">календарски месец или првиот ден во месецот кој е наведен во барањето. </w:t>
      </w:r>
    </w:p>
    <w:p w14:paraId="15EFB377" w14:textId="6788C7FD" w:rsidR="00107E0B" w:rsidRPr="00CD5017" w:rsidRDefault="004848E8" w:rsidP="00107E0B">
      <w:pPr>
        <w:pStyle w:val="Caption"/>
        <w:rPr>
          <w:rFonts w:ascii="Calibri" w:hAnsi="Calibri" w:cs="Calibri"/>
          <w:sz w:val="20"/>
          <w:szCs w:val="20"/>
          <w:lang w:val="mk-MK"/>
        </w:rPr>
      </w:pPr>
      <w:r w:rsidRPr="00CD5017">
        <w:rPr>
          <w:rFonts w:ascii="Calibri" w:hAnsi="Calibri" w:cs="Calibri"/>
          <w:sz w:val="20"/>
          <w:szCs w:val="20"/>
          <w:lang w:val="mk-MK"/>
        </w:rPr>
        <w:t xml:space="preserve">Член </w:t>
      </w:r>
      <w:r w:rsidR="00B21AD1" w:rsidRPr="00CD5017">
        <w:rPr>
          <w:rFonts w:ascii="Calibri" w:hAnsi="Calibri" w:cs="Calibri"/>
          <w:sz w:val="20"/>
          <w:szCs w:val="20"/>
          <w:lang w:val="mk-MK"/>
        </w:rPr>
        <w:t>7</w:t>
      </w:r>
      <w:r w:rsidR="00107E0B" w:rsidRPr="00CD5017">
        <w:rPr>
          <w:rFonts w:ascii="Calibri" w:hAnsi="Calibri" w:cs="Calibri"/>
          <w:sz w:val="20"/>
          <w:szCs w:val="20"/>
          <w:lang w:val="mk-MK"/>
        </w:rPr>
        <w:t xml:space="preserve"> </w:t>
      </w:r>
      <w:r w:rsidR="007121F6" w:rsidRPr="00CD5017">
        <w:rPr>
          <w:rFonts w:ascii="Calibri" w:hAnsi="Calibri" w:cs="Calibri"/>
          <w:sz w:val="20"/>
          <w:szCs w:val="20"/>
          <w:lang w:val="mk-MK"/>
        </w:rPr>
        <w:tab/>
      </w:r>
    </w:p>
    <w:p w14:paraId="760A2A7E" w14:textId="20F64CC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БОС може да достави барање до ОПЕЕ за исклучување на член од балансната група</w:t>
      </w:r>
      <w:bookmarkStart w:id="1" w:name="_Hlk209524595"/>
      <w:r w:rsidRPr="00CD5017">
        <w:rPr>
          <w:rFonts w:ascii="Calibri" w:eastAsiaTheme="minorHAnsi" w:hAnsi="Calibri" w:cs="Calibri"/>
          <w:kern w:val="2"/>
          <w:sz w:val="20"/>
          <w:szCs w:val="20"/>
          <w:lang w:val="mk-MK"/>
          <w14:ligatures w14:val="standardContextual"/>
        </w:rPr>
        <w:t>.</w:t>
      </w:r>
      <w:bookmarkEnd w:id="1"/>
    </w:p>
    <w:p w14:paraId="7F0D1AC2"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Во барањето од став (1) на овој член БОС треба да предложи датум и час на исклучување на член од балансната група, кој по правило е последниот ден од тековниот месец и не може да биде покус од 15 (петнаесет) дена, од денот на доставување на барањето.</w:t>
      </w:r>
    </w:p>
    <w:p w14:paraId="34C86F66"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ОПЕЕ веднаш го известува учесникот на пазар за барањето на БОС, и му наложува да отпочне постапка за уредување на својата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одговорност. </w:t>
      </w:r>
    </w:p>
    <w:p w14:paraId="08667DB1" w14:textId="77777777" w:rsidR="00B21AD1" w:rsidRPr="00CD5017" w:rsidRDefault="00B21AD1" w:rsidP="00D43B53">
      <w:pPr>
        <w:pStyle w:val="Stavovi"/>
        <w:numPr>
          <w:ilvl w:val="0"/>
          <w:numId w:val="14"/>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Во рок од 5 (пет) дена од денот на доставување на барањето од став (1) на овој член БОС има право да го повлече барањето, ако достави заедничка изјава потпишана од БОС и членот на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група, кој е предмет на исклучување, од став (1) на овој член.</w:t>
      </w:r>
    </w:p>
    <w:p w14:paraId="62DCFAC7" w14:textId="77777777" w:rsidR="001E7EDA" w:rsidRPr="00CD5017" w:rsidRDefault="001E7ED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ДОСТАВА НА ТРГОВСКИ ТРАНСАКЦИИ</w:t>
      </w:r>
    </w:p>
    <w:p w14:paraId="528D8DF1" w14:textId="12EC7B64" w:rsidR="00A81F50" w:rsidRPr="00CD5017" w:rsidRDefault="00A81F50" w:rsidP="00A81F50">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B1220E" w:rsidRPr="00CD5017">
        <w:rPr>
          <w:rFonts w:ascii="Calibri" w:hAnsi="Calibri" w:cs="Calibri"/>
          <w:sz w:val="20"/>
          <w:szCs w:val="20"/>
          <w:lang w:val="mk-MK"/>
        </w:rPr>
        <w:t>8</w:t>
      </w:r>
    </w:p>
    <w:p w14:paraId="4AD464FF" w14:textId="15466ACC" w:rsidR="00B1220E" w:rsidRPr="00CD5017" w:rsidRDefault="00B1220E" w:rsidP="00D43B53">
      <w:pPr>
        <w:numPr>
          <w:ilvl w:val="0"/>
          <w:numId w:val="15"/>
        </w:numPr>
        <w:tabs>
          <w:tab w:val="left" w:pos="360"/>
        </w:tabs>
        <w:spacing w:after="0" w:line="278" w:lineRule="auto"/>
        <w:ind w:left="360"/>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Во физичките распореди што БОС ги доставува до ОПЕЕ, доставува:</w:t>
      </w:r>
    </w:p>
    <w:p w14:paraId="51337449"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план за купопродажба на електрична енергија во рамките на македонската зона на наддавање за секој учесник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(TPS), </w:t>
      </w:r>
    </w:p>
    <w:p w14:paraId="3E00F2B4"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план за прекугранична размена на електрична енергија за секој учесник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одделно за увоз и одделно за извоз (TPS),</w:t>
      </w:r>
    </w:p>
    <w:p w14:paraId="456BC998"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производство на електрична енергија за секој производител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не вклучувајќи енергија предвидена за пазарот на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енергија (PPS), </w:t>
      </w:r>
    </w:p>
    <w:p w14:paraId="53219CC4"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lastRenderedPageBreak/>
        <w:t xml:space="preserve">вкупен план за потрошувачка на електрична енергија за секој производител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(CPS),</w:t>
      </w:r>
    </w:p>
    <w:p w14:paraId="4B87EF28"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план за испорака на електрична енергија за крајните потрошувачи за секој снабдувач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(CPS),</w:t>
      </w:r>
    </w:p>
    <w:p w14:paraId="38EEB736"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потрошувачка на електрична енергија кога купува електрична енергија за складирање за секој оператор на складиште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(CPS), </w:t>
      </w:r>
    </w:p>
    <w:p w14:paraId="38F758C0" w14:textId="77777777" w:rsidR="00B1220E" w:rsidRPr="00CD5017" w:rsidRDefault="00B1220E" w:rsidP="00D43B53">
      <w:pPr>
        <w:numPr>
          <w:ilvl w:val="0"/>
          <w:numId w:val="16"/>
        </w:numPr>
        <w:spacing w:after="0" w:line="278" w:lineRule="auto"/>
        <w:ind w:left="1701" w:hanging="425"/>
        <w:jc w:val="left"/>
        <w:rPr>
          <w:rFonts w:ascii="Calibri" w:eastAsia="Aptos" w:hAnsi="Calibri" w:cs="Calibri"/>
          <w:kern w:val="2"/>
          <w:sz w:val="20"/>
          <w:szCs w:val="20"/>
          <w:lang w:val="mk-MK"/>
          <w14:ligatures w14:val="standardContextual"/>
        </w:rPr>
      </w:pPr>
      <w:r w:rsidRPr="00CD5017">
        <w:rPr>
          <w:rFonts w:ascii="Calibri" w:eastAsia="Aptos" w:hAnsi="Calibri" w:cs="Calibri"/>
          <w:kern w:val="2"/>
          <w:sz w:val="20"/>
          <w:szCs w:val="20"/>
          <w:lang w:val="mk-MK"/>
          <w14:ligatures w14:val="standardContextual"/>
        </w:rPr>
        <w:t xml:space="preserve">вкупен план за производство на електрична енергија кога продава електрична енергија за секој оператор на складиште во неговата </w:t>
      </w:r>
      <w:proofErr w:type="spellStart"/>
      <w:r w:rsidRPr="00CD5017">
        <w:rPr>
          <w:rFonts w:ascii="Calibri" w:eastAsia="Aptos" w:hAnsi="Calibri" w:cs="Calibri"/>
          <w:kern w:val="2"/>
          <w:sz w:val="20"/>
          <w:szCs w:val="20"/>
          <w:lang w:val="mk-MK"/>
          <w14:ligatures w14:val="standardContextual"/>
        </w:rPr>
        <w:t>балансна</w:t>
      </w:r>
      <w:proofErr w:type="spellEnd"/>
      <w:r w:rsidRPr="00CD5017">
        <w:rPr>
          <w:rFonts w:ascii="Calibri" w:eastAsia="Aptos" w:hAnsi="Calibri" w:cs="Calibri"/>
          <w:kern w:val="2"/>
          <w:sz w:val="20"/>
          <w:szCs w:val="20"/>
          <w:lang w:val="mk-MK"/>
          <w14:ligatures w14:val="standardContextual"/>
        </w:rPr>
        <w:t xml:space="preserve"> група (PPS). </w:t>
      </w:r>
    </w:p>
    <w:p w14:paraId="50F7D3A1" w14:textId="14B7D119" w:rsidR="00B1220E" w:rsidRPr="00CD5017" w:rsidRDefault="00B1220E" w:rsidP="00D43B53">
      <w:pPr>
        <w:pStyle w:val="Stavovi"/>
        <w:numPr>
          <w:ilvl w:val="0"/>
          <w:numId w:val="15"/>
        </w:numPr>
        <w:tabs>
          <w:tab w:val="left" w:pos="360"/>
        </w:tabs>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Во физичките распореди доставени од БОС, збирот на трансакциите на прием, односно продажба на електрична енергија треба да биде еднаков на збирот на трансакциите за испорака, односно купување на електрична енергија по завршување на процесот за изготвување на дневен распоред во текот на денот, за денот Д, освен во случаите предвидени со Правилата за пазар.</w:t>
      </w:r>
    </w:p>
    <w:p w14:paraId="6EE5584F" w14:textId="77777777" w:rsidR="00B1220E" w:rsidRPr="00CD5017" w:rsidRDefault="00B1220E" w:rsidP="00D43B53">
      <w:pPr>
        <w:pStyle w:val="Stavovi"/>
        <w:numPr>
          <w:ilvl w:val="0"/>
          <w:numId w:val="15"/>
        </w:numPr>
        <w:tabs>
          <w:tab w:val="left" w:pos="360"/>
        </w:tabs>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Секој доставен и хармонизиран физички распоред, се смета дека е заснован на потпишан билатерален договор и/или реализирана купопродажба (трансакција) на организираниот пазар на електрична енергија.</w:t>
      </w:r>
    </w:p>
    <w:p w14:paraId="689A02F0" w14:textId="77777777" w:rsidR="00B1220E" w:rsidRPr="00CD5017" w:rsidRDefault="00B1220E" w:rsidP="00B1220E">
      <w:pPr>
        <w:spacing w:after="0" w:line="278" w:lineRule="auto"/>
        <w:ind w:left="1701"/>
        <w:jc w:val="left"/>
        <w:rPr>
          <w:rFonts w:ascii="Calibri" w:eastAsia="Aptos" w:hAnsi="Calibri" w:cs="Calibri"/>
          <w:kern w:val="2"/>
          <w:sz w:val="20"/>
          <w:szCs w:val="20"/>
          <w:lang w:val="mk-MK"/>
          <w14:ligatures w14:val="standardContextual"/>
        </w:rPr>
      </w:pPr>
    </w:p>
    <w:p w14:paraId="76A676BA" w14:textId="77777777" w:rsidR="00983E11" w:rsidRPr="00CD5017" w:rsidRDefault="00A00B6A"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ПРЕКИН НА ДОГОВОРОТ</w:t>
      </w:r>
    </w:p>
    <w:p w14:paraId="6B25C736" w14:textId="3FA8035B" w:rsidR="00983E11" w:rsidRPr="00CD5017" w:rsidRDefault="00983E11" w:rsidP="00983E11">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D87E02" w:rsidRPr="00CD5017">
        <w:rPr>
          <w:rFonts w:ascii="Calibri" w:hAnsi="Calibri" w:cs="Calibri"/>
          <w:sz w:val="20"/>
          <w:szCs w:val="20"/>
          <w:lang w:val="mk-MK"/>
        </w:rPr>
        <w:t>13</w:t>
      </w:r>
    </w:p>
    <w:p w14:paraId="0D4797D5"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ОПЕЕ донесува Одлука за престанок на Договорот за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група во случај на :</w:t>
      </w:r>
    </w:p>
    <w:p w14:paraId="0E988E2A" w14:textId="77777777" w:rsidR="009551C0" w:rsidRPr="00CD5017" w:rsidRDefault="009551C0" w:rsidP="00D43B53">
      <w:pPr>
        <w:pStyle w:val="ListParagraph"/>
        <w:numPr>
          <w:ilvl w:val="0"/>
          <w:numId w:val="18"/>
        </w:numPr>
        <w:tabs>
          <w:tab w:val="left" w:pos="340"/>
        </w:tabs>
        <w:spacing w:after="0"/>
        <w:ind w:left="1701" w:hanging="425"/>
        <w:contextualSpacing w:val="0"/>
        <w:rPr>
          <w:rFonts w:ascii="Calibri" w:hAnsi="Calibri" w:cs="Calibri"/>
          <w:sz w:val="20"/>
          <w:szCs w:val="20"/>
          <w:lang w:val="mk-MK"/>
        </w:rPr>
      </w:pPr>
      <w:r w:rsidRPr="00CD5017">
        <w:rPr>
          <w:rFonts w:ascii="Calibri" w:hAnsi="Calibri" w:cs="Calibri"/>
          <w:sz w:val="20"/>
          <w:szCs w:val="20"/>
          <w:lang w:val="mk-MK"/>
        </w:rPr>
        <w:t xml:space="preserve">престанок на договорот за учество на пазар и/или </w:t>
      </w:r>
    </w:p>
    <w:p w14:paraId="0D929530" w14:textId="77777777" w:rsidR="009551C0" w:rsidRPr="00CD5017" w:rsidRDefault="009551C0" w:rsidP="00D43B53">
      <w:pPr>
        <w:pStyle w:val="ListParagraph"/>
        <w:numPr>
          <w:ilvl w:val="0"/>
          <w:numId w:val="18"/>
        </w:numPr>
        <w:tabs>
          <w:tab w:val="left" w:pos="340"/>
        </w:tabs>
        <w:spacing w:after="0"/>
        <w:ind w:left="1701" w:hanging="425"/>
        <w:contextualSpacing w:val="0"/>
        <w:rPr>
          <w:rFonts w:ascii="Calibri" w:hAnsi="Calibri" w:cs="Calibri"/>
          <w:sz w:val="20"/>
          <w:szCs w:val="20"/>
          <w:lang w:val="mk-MK"/>
        </w:rPr>
      </w:pPr>
      <w:r w:rsidRPr="00CD5017">
        <w:rPr>
          <w:rFonts w:ascii="Calibri" w:hAnsi="Calibri" w:cs="Calibri"/>
          <w:sz w:val="20"/>
          <w:szCs w:val="20"/>
          <w:lang w:val="mk-MK"/>
        </w:rPr>
        <w:t xml:space="preserve">престанок на договорот за </w:t>
      </w:r>
      <w:proofErr w:type="spellStart"/>
      <w:r w:rsidRPr="00CD5017">
        <w:rPr>
          <w:rFonts w:ascii="Calibri" w:hAnsi="Calibri" w:cs="Calibri"/>
          <w:sz w:val="20"/>
          <w:szCs w:val="20"/>
          <w:lang w:val="mk-MK"/>
        </w:rPr>
        <w:t>балансна</w:t>
      </w:r>
      <w:proofErr w:type="spellEnd"/>
      <w:r w:rsidRPr="00CD5017">
        <w:rPr>
          <w:rFonts w:ascii="Calibri" w:hAnsi="Calibri" w:cs="Calibri"/>
          <w:sz w:val="20"/>
          <w:szCs w:val="20"/>
          <w:lang w:val="mk-MK"/>
        </w:rPr>
        <w:t xml:space="preserve"> одговорност. </w:t>
      </w:r>
    </w:p>
    <w:p w14:paraId="4B720131"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Во случај кога договорот за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група на учесник на пазарот престанува да важи, БОС ги известува членовите на балансната група и ОЕПС, 15 (петнаесет) дена пред престанокот на важноста на договорот за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група. </w:t>
      </w:r>
    </w:p>
    <w:p w14:paraId="6FA49BD3" w14:textId="77777777" w:rsidR="009551C0" w:rsidRPr="00CD5017" w:rsidRDefault="009551C0" w:rsidP="00D43B53">
      <w:pPr>
        <w:pStyle w:val="Stavovi"/>
        <w:numPr>
          <w:ilvl w:val="0"/>
          <w:numId w:val="17"/>
        </w:numPr>
        <w:spacing w:before="0" w:after="0" w:line="276" w:lineRule="auto"/>
        <w:ind w:left="360"/>
        <w:rPr>
          <w:rFonts w:ascii="Calibri" w:eastAsiaTheme="minorHAnsi" w:hAnsi="Calibri" w:cs="Calibri"/>
          <w:kern w:val="2"/>
          <w:sz w:val="20"/>
          <w:szCs w:val="20"/>
          <w:lang w:val="mk-MK"/>
          <w14:ligatures w14:val="standardContextual"/>
        </w:rPr>
      </w:pPr>
      <w:r w:rsidRPr="00CD5017">
        <w:rPr>
          <w:rFonts w:ascii="Calibri" w:eastAsiaTheme="minorHAnsi" w:hAnsi="Calibri" w:cs="Calibri"/>
          <w:kern w:val="2"/>
          <w:sz w:val="20"/>
          <w:szCs w:val="20"/>
          <w:lang w:val="mk-MK"/>
          <w14:ligatures w14:val="standardContextual"/>
        </w:rPr>
        <w:t xml:space="preserve">ОПЕЕ го известува ОЕПС за сите настанати промени во </w:t>
      </w:r>
      <w:proofErr w:type="spellStart"/>
      <w:r w:rsidRPr="00CD5017">
        <w:rPr>
          <w:rFonts w:ascii="Calibri" w:eastAsiaTheme="minorHAnsi" w:hAnsi="Calibri" w:cs="Calibri"/>
          <w:kern w:val="2"/>
          <w:sz w:val="20"/>
          <w:szCs w:val="20"/>
          <w:lang w:val="mk-MK"/>
          <w14:ligatures w14:val="standardContextual"/>
        </w:rPr>
        <w:t>балансните</w:t>
      </w:r>
      <w:proofErr w:type="spellEnd"/>
      <w:r w:rsidRPr="00CD5017">
        <w:rPr>
          <w:rFonts w:ascii="Calibri" w:eastAsiaTheme="minorHAnsi" w:hAnsi="Calibri" w:cs="Calibri"/>
          <w:kern w:val="2"/>
          <w:sz w:val="20"/>
          <w:szCs w:val="20"/>
          <w:lang w:val="mk-MK"/>
          <w14:ligatures w14:val="standardContextual"/>
        </w:rPr>
        <w:t xml:space="preserve"> групи и за денот на прекинување на договорот за </w:t>
      </w:r>
      <w:proofErr w:type="spellStart"/>
      <w:r w:rsidRPr="00CD5017">
        <w:rPr>
          <w:rFonts w:ascii="Calibri" w:eastAsiaTheme="minorHAnsi" w:hAnsi="Calibri" w:cs="Calibri"/>
          <w:kern w:val="2"/>
          <w:sz w:val="20"/>
          <w:szCs w:val="20"/>
          <w:lang w:val="mk-MK"/>
          <w14:ligatures w14:val="standardContextual"/>
        </w:rPr>
        <w:t>балансна</w:t>
      </w:r>
      <w:proofErr w:type="spellEnd"/>
      <w:r w:rsidRPr="00CD5017">
        <w:rPr>
          <w:rFonts w:ascii="Calibri" w:eastAsiaTheme="minorHAnsi" w:hAnsi="Calibri" w:cs="Calibri"/>
          <w:kern w:val="2"/>
          <w:sz w:val="20"/>
          <w:szCs w:val="20"/>
          <w:lang w:val="mk-MK"/>
          <w14:ligatures w14:val="standardContextual"/>
        </w:rPr>
        <w:t xml:space="preserve"> група. </w:t>
      </w:r>
    </w:p>
    <w:p w14:paraId="65522B9E" w14:textId="77777777" w:rsidR="00F23C82" w:rsidRPr="00CD5017" w:rsidRDefault="00F23C82" w:rsidP="00F23C82">
      <w:pPr>
        <w:rPr>
          <w:rFonts w:ascii="Calibri" w:hAnsi="Calibri" w:cs="Calibri"/>
          <w:sz w:val="20"/>
          <w:szCs w:val="20"/>
          <w:lang w:val="mk-MK"/>
        </w:rPr>
      </w:pPr>
    </w:p>
    <w:p w14:paraId="3EC412E9" w14:textId="6B641AC4" w:rsidR="00F23C82" w:rsidRPr="00CD5017" w:rsidRDefault="0037475D" w:rsidP="00F23C82">
      <w:pPr>
        <w:pStyle w:val="Heading1"/>
        <w:ind w:left="426" w:hanging="426"/>
        <w:rPr>
          <w:rFonts w:ascii="Calibri" w:hAnsi="Calibri" w:cs="Calibri"/>
          <w:sz w:val="20"/>
          <w:szCs w:val="20"/>
          <w:lang w:val="mk-MK"/>
        </w:rPr>
      </w:pPr>
      <w:r w:rsidRPr="00CD5017">
        <w:rPr>
          <w:rFonts w:ascii="Calibri" w:hAnsi="Calibri" w:cs="Calibri"/>
          <w:sz w:val="20"/>
          <w:szCs w:val="20"/>
          <w:lang w:val="mk-MK"/>
        </w:rPr>
        <w:t>НАЧИН НА ИЗВЕСТУВАЊЕ</w:t>
      </w:r>
    </w:p>
    <w:p w14:paraId="03D6C4FB" w14:textId="14A97DDC" w:rsidR="00501163" w:rsidRPr="00CD5017" w:rsidRDefault="00501163" w:rsidP="00501163">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D87E02" w:rsidRPr="00CD5017">
        <w:rPr>
          <w:rFonts w:ascii="Calibri" w:hAnsi="Calibri" w:cs="Calibri"/>
          <w:sz w:val="20"/>
          <w:szCs w:val="20"/>
          <w:lang w:val="mk-MK"/>
        </w:rPr>
        <w:t>14</w:t>
      </w:r>
    </w:p>
    <w:p w14:paraId="614F9418" w14:textId="77777777" w:rsidR="0037475D" w:rsidRPr="00CD5017" w:rsidRDefault="0037475D" w:rsidP="00D43B53">
      <w:pPr>
        <w:pStyle w:val="ListParagraph"/>
        <w:numPr>
          <w:ilvl w:val="0"/>
          <w:numId w:val="10"/>
        </w:numPr>
        <w:ind w:left="360"/>
        <w:rPr>
          <w:rFonts w:ascii="Calibri" w:hAnsi="Calibri" w:cs="Calibri"/>
          <w:sz w:val="20"/>
          <w:szCs w:val="20"/>
          <w:lang w:val="mk-MK"/>
        </w:rPr>
      </w:pPr>
      <w:r w:rsidRPr="00CD5017">
        <w:rPr>
          <w:rFonts w:ascii="Calibri" w:hAnsi="Calibri" w:cs="Calibri"/>
          <w:sz w:val="20"/>
          <w:szCs w:val="20"/>
          <w:lang w:val="mk-MK"/>
        </w:rPr>
        <w:t>Договорните страни согласно Правилата за пазар на електрична енергија се должни меѓусебно да се известуваат за сите промени кои се важни за изврш</w:t>
      </w:r>
      <w:r w:rsidR="00BE2406" w:rsidRPr="00CD5017">
        <w:rPr>
          <w:rFonts w:ascii="Calibri" w:hAnsi="Calibri" w:cs="Calibri"/>
          <w:sz w:val="20"/>
          <w:szCs w:val="20"/>
          <w:lang w:val="mk-MK"/>
        </w:rPr>
        <w:t xml:space="preserve">ување на овој Договор по пошта </w:t>
      </w:r>
      <w:r w:rsidRPr="00CD5017">
        <w:rPr>
          <w:rFonts w:ascii="Calibri" w:hAnsi="Calibri" w:cs="Calibri"/>
          <w:sz w:val="20"/>
          <w:szCs w:val="20"/>
          <w:lang w:val="mk-MK"/>
        </w:rPr>
        <w:t>или преку електронска пошта.</w:t>
      </w:r>
    </w:p>
    <w:p w14:paraId="44F13E6D" w14:textId="0F764C6A" w:rsidR="0037475D" w:rsidRPr="00CD5017" w:rsidRDefault="0037475D" w:rsidP="00D43B53">
      <w:pPr>
        <w:pStyle w:val="ListParagraph"/>
        <w:numPr>
          <w:ilvl w:val="0"/>
          <w:numId w:val="10"/>
        </w:numPr>
        <w:ind w:left="360"/>
        <w:rPr>
          <w:rFonts w:ascii="Calibri" w:hAnsi="Calibri" w:cs="Calibri"/>
          <w:sz w:val="20"/>
          <w:szCs w:val="20"/>
          <w:lang w:val="mk-MK"/>
        </w:rPr>
      </w:pPr>
      <w:r w:rsidRPr="00CD5017">
        <w:rPr>
          <w:rFonts w:ascii="Calibri" w:hAnsi="Calibri" w:cs="Calibri"/>
          <w:sz w:val="20"/>
          <w:szCs w:val="20"/>
          <w:lang w:val="mk-MK"/>
        </w:rPr>
        <w:t xml:space="preserve">БОС  е должна во писмена форма да извести за било какви промени кои би можеле да влијаат на важењето на овој договор. Сите финансиски и други последици </w:t>
      </w:r>
      <w:r w:rsidR="004E52D6" w:rsidRPr="00CD5017">
        <w:rPr>
          <w:rFonts w:ascii="Calibri" w:hAnsi="Calibri" w:cs="Calibri"/>
          <w:sz w:val="20"/>
          <w:szCs w:val="20"/>
          <w:lang w:val="mk-MK"/>
        </w:rPr>
        <w:t xml:space="preserve">во случај кога БОС не извршил навремено известување </w:t>
      </w:r>
      <w:r w:rsidRPr="00CD5017">
        <w:rPr>
          <w:rFonts w:ascii="Calibri" w:hAnsi="Calibri" w:cs="Calibri"/>
          <w:sz w:val="20"/>
          <w:szCs w:val="20"/>
          <w:lang w:val="mk-MK"/>
        </w:rPr>
        <w:t xml:space="preserve">се на товар на БОС. </w:t>
      </w:r>
    </w:p>
    <w:p w14:paraId="1376CAD3" w14:textId="77777777" w:rsidR="00F23C82" w:rsidRPr="00CD5017" w:rsidRDefault="00F23C82" w:rsidP="00F23C82">
      <w:pPr>
        <w:pStyle w:val="ListParagraph"/>
        <w:ind w:left="567"/>
        <w:rPr>
          <w:rFonts w:ascii="Calibri" w:hAnsi="Calibri" w:cs="Calibri"/>
          <w:sz w:val="20"/>
          <w:szCs w:val="20"/>
          <w:lang w:val="mk-MK"/>
        </w:rPr>
      </w:pPr>
    </w:p>
    <w:p w14:paraId="024AE0EF" w14:textId="685E2D5A" w:rsidR="00F23C82" w:rsidRPr="00CD5017" w:rsidRDefault="00501163" w:rsidP="00F23C82">
      <w:pPr>
        <w:pStyle w:val="Heading1"/>
        <w:ind w:left="567" w:hanging="425"/>
        <w:rPr>
          <w:rFonts w:ascii="Calibri" w:hAnsi="Calibri" w:cs="Calibri"/>
          <w:sz w:val="20"/>
          <w:szCs w:val="20"/>
          <w:lang w:val="mk-MK"/>
        </w:rPr>
      </w:pPr>
      <w:r w:rsidRPr="00CD5017">
        <w:rPr>
          <w:rFonts w:ascii="Calibri" w:hAnsi="Calibri" w:cs="Calibri"/>
          <w:sz w:val="20"/>
          <w:szCs w:val="20"/>
          <w:lang w:val="mk-MK"/>
        </w:rPr>
        <w:t>ДОВЕРЛИВОСТ НА ПОДАТОЦИ</w:t>
      </w:r>
    </w:p>
    <w:p w14:paraId="124D1714" w14:textId="485E385A" w:rsidR="00EB10D8" w:rsidRPr="00CD5017" w:rsidRDefault="00501163" w:rsidP="00E05013">
      <w:pPr>
        <w:jc w:val="center"/>
        <w:rPr>
          <w:rFonts w:ascii="Calibri" w:hAnsi="Calibri" w:cs="Calibri"/>
          <w:sz w:val="20"/>
          <w:szCs w:val="20"/>
          <w:lang w:val="mk-MK"/>
        </w:rPr>
      </w:pPr>
      <w:r w:rsidRPr="00CD5017">
        <w:rPr>
          <w:rFonts w:ascii="Calibri" w:hAnsi="Calibri" w:cs="Calibri"/>
          <w:sz w:val="20"/>
          <w:szCs w:val="20"/>
          <w:lang w:val="mk-MK"/>
        </w:rPr>
        <w:t xml:space="preserve">Член </w:t>
      </w:r>
      <w:r w:rsidR="00D87E02" w:rsidRPr="00CD5017">
        <w:rPr>
          <w:rFonts w:ascii="Calibri" w:hAnsi="Calibri" w:cs="Calibri"/>
          <w:sz w:val="20"/>
          <w:szCs w:val="20"/>
          <w:lang w:val="mk-MK"/>
        </w:rPr>
        <w:t>15</w:t>
      </w:r>
    </w:p>
    <w:p w14:paraId="54241A35" w14:textId="364E2F22" w:rsidR="00555F38" w:rsidRPr="007E53A2" w:rsidRDefault="00501163" w:rsidP="00D43B53">
      <w:pPr>
        <w:pStyle w:val="ListParagraph"/>
        <w:numPr>
          <w:ilvl w:val="0"/>
          <w:numId w:val="19"/>
        </w:numPr>
        <w:ind w:left="360"/>
        <w:rPr>
          <w:rFonts w:ascii="Calibri" w:eastAsia="Times New Roman" w:hAnsi="Calibri" w:cs="Calibri"/>
          <w:iCs/>
          <w:color w:val="000000" w:themeColor="text1"/>
          <w:sz w:val="20"/>
          <w:szCs w:val="20"/>
          <w:lang w:val="mk-MK"/>
        </w:rPr>
      </w:pPr>
      <w:r w:rsidRPr="007E53A2">
        <w:rPr>
          <w:rFonts w:ascii="Calibri" w:hAnsi="Calibri" w:cs="Calibri"/>
          <w:sz w:val="20"/>
          <w:szCs w:val="20"/>
          <w:lang w:val="mk-MK"/>
        </w:rPr>
        <w:t>Договорните страни сите податоци кои ги разменуваат ќе ги користат исклучиво за извршување на овој Договор со почитување на начелата на доверливост, а согласно Законот за енергетика</w:t>
      </w:r>
      <w:r w:rsidR="00FC4CE8" w:rsidRPr="007E53A2">
        <w:rPr>
          <w:rFonts w:ascii="Calibri" w:eastAsia="Times New Roman" w:hAnsi="Calibri" w:cs="Calibri"/>
          <w:iCs/>
          <w:color w:val="000000" w:themeColor="text1"/>
          <w:sz w:val="20"/>
          <w:szCs w:val="20"/>
          <w:lang w:val="mk-MK"/>
        </w:rPr>
        <w:t xml:space="preserve"> и соодветните подзаконски акти</w:t>
      </w:r>
      <w:r w:rsidRPr="007E53A2">
        <w:rPr>
          <w:rFonts w:ascii="Calibri" w:eastAsia="Times New Roman" w:hAnsi="Calibri" w:cs="Calibri"/>
          <w:iCs/>
          <w:color w:val="000000" w:themeColor="text1"/>
          <w:sz w:val="20"/>
          <w:szCs w:val="20"/>
          <w:lang w:val="mk-MK"/>
        </w:rPr>
        <w:t>.</w:t>
      </w:r>
    </w:p>
    <w:p w14:paraId="071B4DB1" w14:textId="77777777" w:rsidR="00F23C82" w:rsidRPr="00CD5017" w:rsidRDefault="00F23C82" w:rsidP="00555F38">
      <w:pPr>
        <w:rPr>
          <w:rFonts w:ascii="Calibri" w:hAnsi="Calibri" w:cs="Calibri"/>
          <w:sz w:val="20"/>
          <w:szCs w:val="20"/>
          <w:lang w:val="mk-MK"/>
        </w:rPr>
      </w:pPr>
    </w:p>
    <w:p w14:paraId="2F9377EE" w14:textId="77777777" w:rsidR="00501163" w:rsidRPr="00CD5017" w:rsidRDefault="00501163" w:rsidP="00E05013">
      <w:pPr>
        <w:pStyle w:val="Heading1"/>
        <w:ind w:left="426" w:hanging="426"/>
        <w:rPr>
          <w:rFonts w:ascii="Calibri" w:hAnsi="Calibri" w:cs="Calibri"/>
          <w:sz w:val="20"/>
          <w:szCs w:val="20"/>
          <w:lang w:val="mk-MK"/>
        </w:rPr>
      </w:pPr>
      <w:r w:rsidRPr="00CD5017">
        <w:rPr>
          <w:rFonts w:ascii="Calibri" w:hAnsi="Calibri" w:cs="Calibri"/>
          <w:sz w:val="20"/>
          <w:szCs w:val="20"/>
          <w:lang w:val="mk-MK"/>
        </w:rPr>
        <w:t xml:space="preserve">РЕШАВАЊЕ НА СПОРОВИТЕ </w:t>
      </w:r>
    </w:p>
    <w:p w14:paraId="476CC059" w14:textId="3142670E" w:rsidR="00501163" w:rsidRPr="00CD5017" w:rsidRDefault="00501163" w:rsidP="00501163">
      <w:pPr>
        <w:pStyle w:val="Caption"/>
        <w:rPr>
          <w:rFonts w:ascii="Calibri" w:hAnsi="Calibri" w:cs="Calibri"/>
          <w:b/>
          <w:sz w:val="20"/>
          <w:szCs w:val="20"/>
          <w:lang w:val="mk-MK"/>
        </w:rPr>
      </w:pPr>
      <w:bookmarkStart w:id="2" w:name="_Ref523829011"/>
      <w:r w:rsidRPr="00CD5017">
        <w:rPr>
          <w:rFonts w:ascii="Calibri" w:hAnsi="Calibri" w:cs="Calibri"/>
          <w:sz w:val="20"/>
          <w:szCs w:val="20"/>
          <w:lang w:val="mk-MK"/>
        </w:rPr>
        <w:t xml:space="preserve">Член </w:t>
      </w:r>
      <w:bookmarkEnd w:id="2"/>
      <w:r w:rsidR="00555F38" w:rsidRPr="00CD5017">
        <w:rPr>
          <w:rFonts w:ascii="Calibri" w:hAnsi="Calibri" w:cs="Calibri"/>
          <w:sz w:val="20"/>
          <w:szCs w:val="20"/>
          <w:lang w:val="mk-MK"/>
        </w:rPr>
        <w:t>16</w:t>
      </w:r>
    </w:p>
    <w:p w14:paraId="321BFCD6" w14:textId="6B7276FB" w:rsidR="00501163" w:rsidRPr="00CD5017" w:rsidRDefault="00501163" w:rsidP="00D43B53">
      <w:pPr>
        <w:pStyle w:val="ListParagraph"/>
        <w:numPr>
          <w:ilvl w:val="0"/>
          <w:numId w:val="11"/>
        </w:numPr>
        <w:ind w:left="360"/>
        <w:rPr>
          <w:rFonts w:ascii="Calibri" w:hAnsi="Calibri" w:cs="Calibri"/>
          <w:sz w:val="20"/>
          <w:szCs w:val="20"/>
          <w:lang w:val="mk-MK"/>
        </w:rPr>
      </w:pPr>
      <w:r w:rsidRPr="00CD5017">
        <w:rPr>
          <w:rFonts w:ascii="Calibri" w:hAnsi="Calibri" w:cs="Calibri"/>
          <w:sz w:val="20"/>
          <w:szCs w:val="20"/>
          <w:lang w:val="mk-MK"/>
        </w:rPr>
        <w:t xml:space="preserve">Споровите во врска со примената на одредбите на овој Договор, договорните </w:t>
      </w:r>
      <w:r w:rsidR="00D04E0C" w:rsidRPr="00CD5017">
        <w:rPr>
          <w:rFonts w:ascii="Calibri" w:hAnsi="Calibri" w:cs="Calibri"/>
          <w:sz w:val="20"/>
          <w:szCs w:val="20"/>
          <w:lang w:val="mk-MK"/>
        </w:rPr>
        <w:t xml:space="preserve">страни </w:t>
      </w:r>
      <w:r w:rsidRPr="00CD5017">
        <w:rPr>
          <w:rFonts w:ascii="Calibri" w:hAnsi="Calibri" w:cs="Calibri"/>
          <w:sz w:val="20"/>
          <w:szCs w:val="20"/>
          <w:lang w:val="mk-MK"/>
        </w:rPr>
        <w:t xml:space="preserve">ќе ги решаваат спогодбено. </w:t>
      </w:r>
    </w:p>
    <w:p w14:paraId="6C44428A" w14:textId="486D9B6F" w:rsidR="00F23C82" w:rsidRPr="00CD5017" w:rsidRDefault="00501163" w:rsidP="00D43B53">
      <w:pPr>
        <w:pStyle w:val="ListParagraph"/>
        <w:numPr>
          <w:ilvl w:val="0"/>
          <w:numId w:val="11"/>
        </w:numPr>
        <w:ind w:left="360"/>
        <w:rPr>
          <w:rFonts w:ascii="Calibri" w:hAnsi="Calibri" w:cs="Calibri"/>
          <w:sz w:val="20"/>
          <w:szCs w:val="20"/>
          <w:lang w:val="mk-MK"/>
        </w:rPr>
      </w:pPr>
      <w:r w:rsidRPr="00CD5017">
        <w:rPr>
          <w:rFonts w:ascii="Calibri" w:hAnsi="Calibri" w:cs="Calibri"/>
          <w:sz w:val="20"/>
          <w:szCs w:val="20"/>
          <w:lang w:val="mk-MK"/>
        </w:rPr>
        <w:lastRenderedPageBreak/>
        <w:t xml:space="preserve">Доколку спорот не се разреши спогодбено, незадоволната договорна страна може да поднесе барање за разрешување на спор пред Регулаторната комисија за енергетика </w:t>
      </w:r>
      <w:r w:rsidR="00150631" w:rsidRPr="00CD5017">
        <w:rPr>
          <w:rFonts w:ascii="Calibri" w:hAnsi="Calibri" w:cs="Calibri"/>
          <w:sz w:val="20"/>
          <w:szCs w:val="20"/>
          <w:lang w:val="mk-MK"/>
        </w:rPr>
        <w:t xml:space="preserve">и водни услуги </w:t>
      </w:r>
      <w:r w:rsidR="009551C0" w:rsidRPr="00CD5017">
        <w:rPr>
          <w:rFonts w:ascii="Calibri" w:hAnsi="Calibri" w:cs="Calibri"/>
          <w:sz w:val="20"/>
          <w:szCs w:val="20"/>
          <w:lang w:val="mk-MK"/>
        </w:rPr>
        <w:t xml:space="preserve">и управување со комунален отпад </w:t>
      </w:r>
      <w:r w:rsidRPr="00CD5017">
        <w:rPr>
          <w:rFonts w:ascii="Calibri" w:hAnsi="Calibri" w:cs="Calibri"/>
          <w:sz w:val="20"/>
          <w:szCs w:val="20"/>
          <w:lang w:val="mk-MK"/>
        </w:rPr>
        <w:t xml:space="preserve">на Република </w:t>
      </w:r>
      <w:r w:rsidR="00150631" w:rsidRPr="00CD5017">
        <w:rPr>
          <w:rFonts w:ascii="Calibri" w:hAnsi="Calibri" w:cs="Calibri"/>
          <w:sz w:val="20"/>
          <w:szCs w:val="20"/>
          <w:lang w:val="mk-MK"/>
        </w:rPr>
        <w:t xml:space="preserve">Северна </w:t>
      </w:r>
      <w:r w:rsidRPr="00CD5017">
        <w:rPr>
          <w:rFonts w:ascii="Calibri" w:hAnsi="Calibri" w:cs="Calibri"/>
          <w:sz w:val="20"/>
          <w:szCs w:val="20"/>
          <w:lang w:val="mk-MK"/>
        </w:rPr>
        <w:t>Македонија</w:t>
      </w:r>
      <w:r w:rsidR="009551C0" w:rsidRPr="00CD5017">
        <w:rPr>
          <w:rFonts w:ascii="Calibri" w:hAnsi="Calibri" w:cs="Calibri"/>
          <w:sz w:val="20"/>
          <w:szCs w:val="20"/>
          <w:lang w:val="mk-MK"/>
        </w:rPr>
        <w:t>.</w:t>
      </w:r>
    </w:p>
    <w:p w14:paraId="627903B8" w14:textId="77777777" w:rsidR="00501163" w:rsidRPr="00CD5017" w:rsidRDefault="00501163" w:rsidP="00501163">
      <w:pPr>
        <w:pStyle w:val="Heading1"/>
        <w:rPr>
          <w:rFonts w:ascii="Calibri" w:hAnsi="Calibri" w:cs="Calibri"/>
          <w:sz w:val="20"/>
          <w:szCs w:val="20"/>
          <w:lang w:val="mk-MK"/>
        </w:rPr>
      </w:pPr>
      <w:r w:rsidRPr="00CD5017">
        <w:rPr>
          <w:rFonts w:ascii="Calibri" w:hAnsi="Calibri" w:cs="Calibri"/>
          <w:sz w:val="20"/>
          <w:szCs w:val="20"/>
          <w:lang w:val="mk-MK"/>
        </w:rPr>
        <w:t>ЗАВРШНИ ОДРЕДБИ</w:t>
      </w:r>
    </w:p>
    <w:p w14:paraId="57909CB5" w14:textId="1C053F24" w:rsidR="00501163" w:rsidRPr="00CD5017" w:rsidRDefault="00501163" w:rsidP="00501163">
      <w:pPr>
        <w:pStyle w:val="Caption"/>
        <w:rPr>
          <w:rFonts w:ascii="Calibri" w:hAnsi="Calibri" w:cs="Calibri"/>
          <w:b/>
          <w:sz w:val="20"/>
          <w:szCs w:val="20"/>
          <w:lang w:val="mk-MK"/>
        </w:rPr>
      </w:pPr>
      <w:r w:rsidRPr="00CD5017">
        <w:rPr>
          <w:rFonts w:ascii="Calibri" w:hAnsi="Calibri" w:cs="Calibri"/>
          <w:sz w:val="20"/>
          <w:szCs w:val="20"/>
          <w:lang w:val="mk-MK"/>
        </w:rPr>
        <w:t xml:space="preserve">Член </w:t>
      </w:r>
      <w:r w:rsidR="00FC4CE8" w:rsidRPr="00CD5017">
        <w:rPr>
          <w:rFonts w:ascii="Calibri" w:hAnsi="Calibri" w:cs="Calibri"/>
          <w:sz w:val="20"/>
          <w:szCs w:val="20"/>
          <w:lang w:val="mk-MK"/>
        </w:rPr>
        <w:t>17</w:t>
      </w:r>
    </w:p>
    <w:p w14:paraId="1395AD4D" w14:textId="77777777" w:rsidR="00681EA3" w:rsidRPr="00681EA3" w:rsidRDefault="00FE2F08" w:rsidP="00EA417D">
      <w:pPr>
        <w:pStyle w:val="ListParagraph"/>
        <w:numPr>
          <w:ilvl w:val="0"/>
          <w:numId w:val="12"/>
        </w:numPr>
        <w:ind w:left="360"/>
        <w:rPr>
          <w:rFonts w:ascii="Calibri" w:hAnsi="Calibri" w:cs="Calibri"/>
          <w:sz w:val="20"/>
          <w:szCs w:val="20"/>
          <w:lang w:val="mk-MK"/>
        </w:rPr>
      </w:pPr>
      <w:r w:rsidRPr="003011DF">
        <w:rPr>
          <w:rFonts w:ascii="Calibri" w:hAnsi="Calibri" w:cs="Calibri"/>
          <w:sz w:val="20"/>
          <w:szCs w:val="20"/>
          <w:lang w:val="mk-MK"/>
        </w:rPr>
        <w:t>Овој Догово</w:t>
      </w:r>
      <w:r w:rsidR="00FC2ED2" w:rsidRPr="003011DF">
        <w:rPr>
          <w:rFonts w:ascii="Calibri" w:hAnsi="Calibri" w:cs="Calibri"/>
          <w:sz w:val="20"/>
          <w:szCs w:val="20"/>
          <w:lang w:val="mk-MK"/>
        </w:rPr>
        <w:t xml:space="preserve">р стапува во сила на ден </w:t>
      </w:r>
      <w:r w:rsidR="00207264" w:rsidRPr="003011DF">
        <w:rPr>
          <w:rFonts w:ascii="Calibri" w:hAnsi="Calibri" w:cs="Calibri"/>
          <w:bCs/>
          <w:sz w:val="20"/>
          <w:szCs w:val="20"/>
          <w:lang w:val="en-GB"/>
        </w:rPr>
        <w:t xml:space="preserve">_____________ </w:t>
      </w:r>
      <w:r w:rsidRPr="003011DF">
        <w:rPr>
          <w:rFonts w:ascii="Calibri" w:hAnsi="Calibri" w:cs="Calibri"/>
          <w:sz w:val="20"/>
          <w:szCs w:val="20"/>
          <w:lang w:val="mk-MK"/>
        </w:rPr>
        <w:t xml:space="preserve">година и е со важност до </w:t>
      </w:r>
      <w:r w:rsidR="00207264" w:rsidRPr="003011DF">
        <w:rPr>
          <w:rFonts w:ascii="Calibri" w:hAnsi="Calibri" w:cs="Calibri"/>
          <w:sz w:val="20"/>
          <w:szCs w:val="20"/>
          <w:lang w:val="mk-MK"/>
        </w:rPr>
        <w:t>истекот на Договорот за учество на пазарот на големо на Учесникот на пазарот на електрична енергија</w:t>
      </w:r>
      <w:r w:rsidR="00207264" w:rsidRPr="003011DF">
        <w:rPr>
          <w:rFonts w:ascii="Calibri" w:hAnsi="Calibri" w:cs="Calibri"/>
          <w:sz w:val="20"/>
          <w:szCs w:val="20"/>
          <w:lang w:val="en-GB"/>
        </w:rPr>
        <w:t xml:space="preserve">, </w:t>
      </w:r>
      <w:r w:rsidR="00207264" w:rsidRPr="003011DF">
        <w:rPr>
          <w:rFonts w:ascii="Calibri" w:hAnsi="Calibri" w:cs="Calibri"/>
          <w:sz w:val="20"/>
          <w:szCs w:val="20"/>
          <w:lang w:val="mk-MK"/>
        </w:rPr>
        <w:t>освен ако не биде раскинат претходно, согласно неговите одредби.</w:t>
      </w:r>
      <w:r w:rsidRPr="003011DF">
        <w:rPr>
          <w:rFonts w:ascii="Calibri" w:hAnsi="Calibri" w:cs="Calibri"/>
          <w:sz w:val="20"/>
          <w:szCs w:val="20"/>
          <w:lang w:val="mk-MK"/>
        </w:rPr>
        <w:t xml:space="preserve"> </w:t>
      </w:r>
    </w:p>
    <w:p w14:paraId="17D9752B" w14:textId="02F53242" w:rsidR="00EA417D" w:rsidRPr="003011DF" w:rsidRDefault="00EA417D" w:rsidP="00681EA3">
      <w:pPr>
        <w:pStyle w:val="ListParagraph"/>
        <w:ind w:left="360"/>
        <w:rPr>
          <w:rFonts w:ascii="Calibri" w:hAnsi="Calibri" w:cs="Calibri"/>
          <w:sz w:val="20"/>
          <w:szCs w:val="20"/>
          <w:lang w:val="mk-MK"/>
        </w:rPr>
      </w:pPr>
      <w:r w:rsidRPr="003011DF">
        <w:rPr>
          <w:rFonts w:ascii="Calibri" w:hAnsi="Calibri" w:cs="Calibri"/>
          <w:sz w:val="20"/>
          <w:szCs w:val="20"/>
          <w:lang w:val="mk-MK"/>
        </w:rPr>
        <w:t xml:space="preserve">Со потпишувањето на овој Договор, договорните страни изречно се согласуваат дека Договорот број </w:t>
      </w:r>
      <w:r w:rsidRPr="003011DF">
        <w:rPr>
          <w:rFonts w:ascii="Calibri" w:hAnsi="Calibri" w:cs="Calibri"/>
          <w:sz w:val="20"/>
          <w:szCs w:val="20"/>
        </w:rPr>
        <w:t>____________</w:t>
      </w:r>
      <w:r w:rsidRPr="003011DF">
        <w:rPr>
          <w:rFonts w:ascii="Calibri" w:hAnsi="Calibri" w:cs="Calibri"/>
          <w:sz w:val="20"/>
          <w:szCs w:val="20"/>
          <w:lang w:val="mk-MK"/>
        </w:rPr>
        <w:t xml:space="preserve"> од </w:t>
      </w:r>
      <w:r w:rsidRPr="003011DF">
        <w:rPr>
          <w:rFonts w:ascii="Calibri" w:hAnsi="Calibri" w:cs="Calibri"/>
          <w:sz w:val="20"/>
          <w:szCs w:val="20"/>
        </w:rPr>
        <w:t>//</w:t>
      </w:r>
      <w:r w:rsidRPr="003011DF">
        <w:rPr>
          <w:rFonts w:ascii="Calibri" w:hAnsi="Calibri" w:cs="Calibri"/>
          <w:sz w:val="20"/>
          <w:szCs w:val="20"/>
          <w:lang w:val="mk-MK"/>
        </w:rPr>
        <w:t>.</w:t>
      </w:r>
      <w:r w:rsidRPr="003011DF">
        <w:rPr>
          <w:rFonts w:ascii="Calibri" w:hAnsi="Calibri" w:cs="Calibri"/>
          <w:sz w:val="20"/>
          <w:szCs w:val="20"/>
        </w:rPr>
        <w:t>//</w:t>
      </w:r>
      <w:r w:rsidRPr="003011DF">
        <w:rPr>
          <w:rFonts w:ascii="Calibri" w:hAnsi="Calibri" w:cs="Calibri"/>
          <w:sz w:val="20"/>
          <w:szCs w:val="20"/>
          <w:lang w:val="mk-MK"/>
        </w:rPr>
        <w:t>.2</w:t>
      </w:r>
      <w:r w:rsidRPr="003011DF">
        <w:rPr>
          <w:rFonts w:ascii="Calibri" w:hAnsi="Calibri" w:cs="Calibri"/>
          <w:sz w:val="20"/>
          <w:szCs w:val="20"/>
        </w:rPr>
        <w:t>02_</w:t>
      </w:r>
      <w:r w:rsidRPr="003011DF">
        <w:rPr>
          <w:rFonts w:ascii="Calibri" w:hAnsi="Calibri" w:cs="Calibri"/>
          <w:sz w:val="20"/>
          <w:szCs w:val="20"/>
          <w:lang w:val="mk-MK"/>
        </w:rPr>
        <w:t xml:space="preserve"> година, склучен помеѓу нив престанува да важи во целост.</w:t>
      </w:r>
    </w:p>
    <w:p w14:paraId="2EAC021A" w14:textId="77777777" w:rsidR="00EA417D" w:rsidRPr="00207264" w:rsidRDefault="00EA417D" w:rsidP="00EA417D">
      <w:pPr>
        <w:pStyle w:val="ListParagraph"/>
        <w:ind w:left="360"/>
        <w:rPr>
          <w:rFonts w:ascii="Calibri" w:hAnsi="Calibri" w:cs="Calibri"/>
          <w:sz w:val="20"/>
          <w:szCs w:val="20"/>
          <w:lang w:val="mk-MK"/>
        </w:rPr>
      </w:pPr>
    </w:p>
    <w:p w14:paraId="51F34BC2" w14:textId="1053FBDB" w:rsidR="00501163"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БОС, за </w:t>
      </w:r>
      <w:r w:rsidR="00FC4CE8" w:rsidRPr="000E0F87">
        <w:rPr>
          <w:rFonts w:ascii="Calibri" w:hAnsi="Calibri" w:cs="Calibri"/>
          <w:sz w:val="20"/>
          <w:szCs w:val="20"/>
          <w:lang w:val="mk-MK"/>
        </w:rPr>
        <w:t>периодот</w:t>
      </w:r>
      <w:r w:rsidRPr="000E0F87">
        <w:rPr>
          <w:rFonts w:ascii="Calibri" w:hAnsi="Calibri" w:cs="Calibri"/>
          <w:sz w:val="20"/>
          <w:szCs w:val="20"/>
          <w:lang w:val="mk-MK"/>
        </w:rPr>
        <w:t xml:space="preserve"> од </w:t>
      </w:r>
      <w:r w:rsidR="00FE2F08" w:rsidRPr="000E0F87">
        <w:rPr>
          <w:rFonts w:ascii="Calibri" w:hAnsi="Calibri" w:cs="Calibri"/>
          <w:sz w:val="20"/>
          <w:szCs w:val="20"/>
          <w:lang w:val="mk-MK"/>
        </w:rPr>
        <w:t>потпишувањето</w:t>
      </w:r>
      <w:r w:rsidRPr="000E0F87">
        <w:rPr>
          <w:rFonts w:ascii="Calibri" w:hAnsi="Calibri" w:cs="Calibri"/>
          <w:sz w:val="20"/>
          <w:szCs w:val="20"/>
          <w:lang w:val="mk-MK"/>
        </w:rPr>
        <w:t xml:space="preserve"> до пр</w:t>
      </w:r>
      <w:r w:rsidR="00FE2F08" w:rsidRPr="000E0F87">
        <w:rPr>
          <w:rFonts w:ascii="Calibri" w:hAnsi="Calibri" w:cs="Calibri"/>
          <w:sz w:val="20"/>
          <w:szCs w:val="20"/>
          <w:lang w:val="mk-MK"/>
        </w:rPr>
        <w:t>естанување на важноста на овој Д</w:t>
      </w:r>
      <w:r w:rsidRPr="000E0F87">
        <w:rPr>
          <w:rFonts w:ascii="Calibri" w:hAnsi="Calibri" w:cs="Calibri"/>
          <w:sz w:val="20"/>
          <w:szCs w:val="20"/>
          <w:lang w:val="mk-MK"/>
        </w:rPr>
        <w:t xml:space="preserve">оговор под полна материјална и морална одговорност е одговорен за веродостојноста на сите податоци и документи кои ги доставува до </w:t>
      </w:r>
      <w:r w:rsidR="00E01393" w:rsidRPr="000E0F87">
        <w:rPr>
          <w:rFonts w:ascii="Calibri" w:hAnsi="Calibri" w:cs="Calibri"/>
          <w:sz w:val="20"/>
          <w:szCs w:val="20"/>
          <w:lang w:val="mk-MK"/>
        </w:rPr>
        <w:t>ОПЕЕ</w:t>
      </w:r>
      <w:r w:rsidRPr="000E0F87">
        <w:rPr>
          <w:rFonts w:ascii="Calibri" w:hAnsi="Calibri" w:cs="Calibri"/>
          <w:sz w:val="20"/>
          <w:szCs w:val="20"/>
          <w:lang w:val="mk-MK"/>
        </w:rPr>
        <w:t xml:space="preserve">. </w:t>
      </w:r>
    </w:p>
    <w:p w14:paraId="7DAE29BD" w14:textId="0F1CA4F2" w:rsidR="00E34BDE" w:rsidRPr="000E0F87" w:rsidRDefault="00E34BDE"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Сите обрасци за регистрирање и измени на </w:t>
      </w:r>
      <w:proofErr w:type="spellStart"/>
      <w:r w:rsidRPr="000E0F87">
        <w:rPr>
          <w:rFonts w:ascii="Calibri" w:hAnsi="Calibri" w:cs="Calibri"/>
          <w:sz w:val="20"/>
          <w:szCs w:val="20"/>
          <w:lang w:val="mk-MK"/>
        </w:rPr>
        <w:t>балансна</w:t>
      </w:r>
      <w:proofErr w:type="spellEnd"/>
      <w:r w:rsidRPr="000E0F87">
        <w:rPr>
          <w:rFonts w:ascii="Calibri" w:hAnsi="Calibri" w:cs="Calibri"/>
          <w:sz w:val="20"/>
          <w:szCs w:val="20"/>
          <w:lang w:val="mk-MK"/>
        </w:rPr>
        <w:t xml:space="preserve"> група, ќе се третираат како составен дел од овој договор и воедно ќе </w:t>
      </w:r>
      <w:r w:rsidR="003053BC" w:rsidRPr="000E0F87">
        <w:rPr>
          <w:rFonts w:ascii="Calibri" w:hAnsi="Calibri" w:cs="Calibri"/>
          <w:sz w:val="20"/>
          <w:szCs w:val="20"/>
          <w:lang w:val="mk-MK"/>
        </w:rPr>
        <w:t>претставуваат</w:t>
      </w:r>
      <w:r w:rsidRPr="000E0F87">
        <w:rPr>
          <w:rFonts w:ascii="Calibri" w:hAnsi="Calibri" w:cs="Calibri"/>
          <w:sz w:val="20"/>
          <w:szCs w:val="20"/>
          <w:lang w:val="mk-MK"/>
        </w:rPr>
        <w:t xml:space="preserve"> основа за водење и ажурирање на балансната група за која БОС </w:t>
      </w:r>
      <w:r w:rsidR="003053BC" w:rsidRPr="000E0F87">
        <w:rPr>
          <w:rFonts w:ascii="Calibri" w:hAnsi="Calibri" w:cs="Calibri"/>
          <w:sz w:val="20"/>
          <w:szCs w:val="20"/>
          <w:lang w:val="mk-MK"/>
        </w:rPr>
        <w:t>презема</w:t>
      </w:r>
      <w:r w:rsidRPr="000E0F87">
        <w:rPr>
          <w:rFonts w:ascii="Calibri" w:hAnsi="Calibri" w:cs="Calibri"/>
          <w:sz w:val="20"/>
          <w:szCs w:val="20"/>
          <w:lang w:val="mk-MK"/>
        </w:rPr>
        <w:t xml:space="preserve"> </w:t>
      </w:r>
      <w:proofErr w:type="spellStart"/>
      <w:r w:rsidRPr="000E0F87">
        <w:rPr>
          <w:rFonts w:ascii="Calibri" w:hAnsi="Calibri" w:cs="Calibri"/>
          <w:sz w:val="20"/>
          <w:szCs w:val="20"/>
          <w:lang w:val="mk-MK"/>
        </w:rPr>
        <w:t>балансна</w:t>
      </w:r>
      <w:proofErr w:type="spellEnd"/>
      <w:r w:rsidRPr="000E0F87">
        <w:rPr>
          <w:rFonts w:ascii="Calibri" w:hAnsi="Calibri" w:cs="Calibri"/>
          <w:sz w:val="20"/>
          <w:szCs w:val="20"/>
          <w:lang w:val="mk-MK"/>
        </w:rPr>
        <w:t xml:space="preserve"> одговорност</w:t>
      </w:r>
      <w:r w:rsidR="000B5241" w:rsidRPr="000E0F87">
        <w:rPr>
          <w:rFonts w:ascii="Calibri" w:hAnsi="Calibri" w:cs="Calibri"/>
          <w:sz w:val="20"/>
          <w:szCs w:val="20"/>
          <w:lang w:val="mk-MK"/>
        </w:rPr>
        <w:t xml:space="preserve"> со овој Договор, како и основа за водење и ажурирање на Списокот на </w:t>
      </w:r>
      <w:proofErr w:type="spellStart"/>
      <w:r w:rsidR="000B5241" w:rsidRPr="000E0F87">
        <w:rPr>
          <w:rFonts w:ascii="Calibri" w:hAnsi="Calibri" w:cs="Calibri"/>
          <w:sz w:val="20"/>
          <w:szCs w:val="20"/>
          <w:lang w:val="mk-MK"/>
        </w:rPr>
        <w:t>балансни</w:t>
      </w:r>
      <w:proofErr w:type="spellEnd"/>
      <w:r w:rsidR="000B5241" w:rsidRPr="000E0F87">
        <w:rPr>
          <w:rFonts w:ascii="Calibri" w:hAnsi="Calibri" w:cs="Calibri"/>
          <w:sz w:val="20"/>
          <w:szCs w:val="20"/>
          <w:lang w:val="mk-MK"/>
        </w:rPr>
        <w:t xml:space="preserve"> групи.</w:t>
      </w:r>
    </w:p>
    <w:p w14:paraId="1D8436D1" w14:textId="0902E9AF" w:rsidR="00501163" w:rsidRPr="000E0F87" w:rsidRDefault="00D04E0C"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За се </w:t>
      </w:r>
      <w:r w:rsidR="00501163" w:rsidRPr="000E0F87">
        <w:rPr>
          <w:rFonts w:ascii="Calibri" w:hAnsi="Calibri" w:cs="Calibri"/>
          <w:sz w:val="20"/>
          <w:szCs w:val="20"/>
          <w:lang w:val="mk-MK"/>
        </w:rPr>
        <w:t>она што не е опфатено и регулирано со овој Договор ќе се применуваат соодветните одредби од Законот за енергетика</w:t>
      </w:r>
      <w:r w:rsidR="00FC4CE8" w:rsidRPr="000E0F87">
        <w:rPr>
          <w:rFonts w:ascii="Calibri" w:hAnsi="Calibri" w:cs="Calibri"/>
          <w:sz w:val="20"/>
          <w:szCs w:val="20"/>
          <w:lang w:val="mk-MK"/>
        </w:rPr>
        <w:t xml:space="preserve"> и соодветните подзаконски акти</w:t>
      </w:r>
      <w:r w:rsidR="00C82AF9" w:rsidRPr="000E0F87">
        <w:rPr>
          <w:rFonts w:ascii="Calibri" w:hAnsi="Calibri" w:cs="Calibri"/>
          <w:sz w:val="20"/>
          <w:szCs w:val="20"/>
          <w:lang w:val="mk-MK"/>
        </w:rPr>
        <w:t>.</w:t>
      </w:r>
    </w:p>
    <w:p w14:paraId="7437ACD7" w14:textId="58E3D5FE" w:rsidR="00501163"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 xml:space="preserve">Доколку одредени одредбите од овој Договор не се во согласност со одредбите од </w:t>
      </w:r>
      <w:r w:rsidR="00420651" w:rsidRPr="000E0F87">
        <w:rPr>
          <w:rFonts w:ascii="Calibri" w:hAnsi="Calibri" w:cs="Calibri"/>
          <w:sz w:val="20"/>
          <w:szCs w:val="20"/>
          <w:lang w:val="mk-MK"/>
        </w:rPr>
        <w:t>Законот за енергетика</w:t>
      </w:r>
      <w:r w:rsidR="00FC4CE8" w:rsidRPr="000E0F87">
        <w:rPr>
          <w:rFonts w:ascii="Calibri" w:hAnsi="Calibri" w:cs="Calibri"/>
          <w:sz w:val="20"/>
          <w:szCs w:val="20"/>
          <w:lang w:val="mk-MK"/>
        </w:rPr>
        <w:t xml:space="preserve"> и соодветните подзаконски акти</w:t>
      </w:r>
      <w:r w:rsidRPr="000E0F87">
        <w:rPr>
          <w:rFonts w:ascii="Calibri" w:hAnsi="Calibri" w:cs="Calibri"/>
          <w:sz w:val="20"/>
          <w:szCs w:val="20"/>
          <w:lang w:val="mk-MK"/>
        </w:rPr>
        <w:t xml:space="preserve">, само тие одредби од Договорот ќе се сметаат за ништовни и наместо истите ќе се применуваат соодветните одредби од </w:t>
      </w:r>
      <w:r w:rsidR="00420651" w:rsidRPr="000E0F87">
        <w:rPr>
          <w:rFonts w:ascii="Calibri" w:hAnsi="Calibri" w:cs="Calibri"/>
          <w:sz w:val="20"/>
          <w:szCs w:val="20"/>
          <w:lang w:val="mk-MK"/>
        </w:rPr>
        <w:t>Законот за енергетика</w:t>
      </w:r>
      <w:r w:rsidR="00FC4CE8" w:rsidRPr="000E0F87">
        <w:rPr>
          <w:rFonts w:ascii="Calibri" w:hAnsi="Calibri" w:cs="Calibri"/>
          <w:sz w:val="20"/>
          <w:szCs w:val="20"/>
          <w:lang w:val="mk-MK"/>
        </w:rPr>
        <w:t xml:space="preserve"> и соодветните подзаконски акти</w:t>
      </w:r>
      <w:r w:rsidRPr="000E0F87">
        <w:rPr>
          <w:rFonts w:ascii="Calibri" w:hAnsi="Calibri" w:cs="Calibri"/>
          <w:sz w:val="20"/>
          <w:szCs w:val="20"/>
          <w:lang w:val="mk-MK"/>
        </w:rPr>
        <w:t>.</w:t>
      </w:r>
    </w:p>
    <w:p w14:paraId="16EEA7CC" w14:textId="4FCB8E61" w:rsidR="00501163" w:rsidRPr="000E0F87" w:rsidRDefault="00501163" w:rsidP="00D43B53">
      <w:pPr>
        <w:pStyle w:val="ListParagraph"/>
        <w:numPr>
          <w:ilvl w:val="0"/>
          <w:numId w:val="12"/>
        </w:numPr>
        <w:ind w:left="360"/>
        <w:rPr>
          <w:rFonts w:ascii="Calibri" w:hAnsi="Calibri" w:cs="Calibri"/>
          <w:sz w:val="20"/>
          <w:szCs w:val="20"/>
          <w:lang w:val="mk-MK"/>
        </w:rPr>
      </w:pPr>
      <w:proofErr w:type="spellStart"/>
      <w:r w:rsidRPr="000E0F87">
        <w:rPr>
          <w:rFonts w:ascii="Calibri" w:hAnsi="Calibri" w:cs="Calibri"/>
          <w:sz w:val="20"/>
          <w:szCs w:val="20"/>
          <w:lang w:val="mk-MK"/>
        </w:rPr>
        <w:t>Ништовноста</w:t>
      </w:r>
      <w:proofErr w:type="spellEnd"/>
      <w:r w:rsidRPr="000E0F87">
        <w:rPr>
          <w:rFonts w:ascii="Calibri" w:hAnsi="Calibri" w:cs="Calibri"/>
          <w:sz w:val="20"/>
          <w:szCs w:val="20"/>
          <w:lang w:val="mk-MK"/>
        </w:rPr>
        <w:t xml:space="preserve"> на одредени одредб</w:t>
      </w:r>
      <w:r w:rsidR="000059BA" w:rsidRPr="000E0F87">
        <w:rPr>
          <w:rFonts w:ascii="Calibri" w:hAnsi="Calibri" w:cs="Calibri"/>
          <w:sz w:val="20"/>
          <w:szCs w:val="20"/>
          <w:lang w:val="mk-MK"/>
        </w:rPr>
        <w:t xml:space="preserve">и од Договорот (согласно </w:t>
      </w:r>
      <w:r w:rsidR="00D04E0C" w:rsidRPr="000E0F87">
        <w:rPr>
          <w:rFonts w:ascii="Calibri" w:hAnsi="Calibri" w:cs="Calibri"/>
          <w:sz w:val="20"/>
          <w:szCs w:val="20"/>
          <w:lang w:val="mk-MK"/>
        </w:rPr>
        <w:t>став (</w:t>
      </w:r>
      <w:r w:rsidR="000059BA" w:rsidRPr="000E0F87">
        <w:rPr>
          <w:rFonts w:ascii="Calibri" w:hAnsi="Calibri" w:cs="Calibri"/>
          <w:sz w:val="20"/>
          <w:szCs w:val="20"/>
          <w:lang w:val="mk-MK"/>
        </w:rPr>
        <w:t>5</w:t>
      </w:r>
      <w:r w:rsidR="00D04E0C" w:rsidRPr="000E0F87">
        <w:rPr>
          <w:rFonts w:ascii="Calibri" w:hAnsi="Calibri" w:cs="Calibri"/>
          <w:sz w:val="20"/>
          <w:szCs w:val="20"/>
          <w:lang w:val="mk-MK"/>
        </w:rPr>
        <w:t>)</w:t>
      </w:r>
      <w:r w:rsidRPr="000E0F87">
        <w:rPr>
          <w:rFonts w:ascii="Calibri" w:hAnsi="Calibri" w:cs="Calibri"/>
          <w:sz w:val="20"/>
          <w:szCs w:val="20"/>
          <w:lang w:val="mk-MK"/>
        </w:rPr>
        <w:t xml:space="preserve"> од овој член) нема да значи ништовност на самиот Договор.</w:t>
      </w:r>
    </w:p>
    <w:p w14:paraId="2103D0AC" w14:textId="235FC4E5" w:rsidR="00E14A9E" w:rsidRPr="000E0F87" w:rsidRDefault="00501163" w:rsidP="00D43B53">
      <w:pPr>
        <w:pStyle w:val="ListParagraph"/>
        <w:numPr>
          <w:ilvl w:val="0"/>
          <w:numId w:val="12"/>
        </w:numPr>
        <w:ind w:left="360"/>
        <w:rPr>
          <w:rFonts w:ascii="Calibri" w:hAnsi="Calibri" w:cs="Calibri"/>
          <w:sz w:val="20"/>
          <w:szCs w:val="20"/>
          <w:lang w:val="mk-MK"/>
        </w:rPr>
      </w:pPr>
      <w:r w:rsidRPr="000E0F87">
        <w:rPr>
          <w:rFonts w:ascii="Calibri" w:hAnsi="Calibri" w:cs="Calibri"/>
          <w:sz w:val="20"/>
          <w:szCs w:val="20"/>
          <w:lang w:val="mk-MK"/>
        </w:rPr>
        <w:t>Договорните страни се согласни дека овој Договор целосно ги претставува нивните обврски, и истиот е потпишан од страна на нивните овластени претставници, во 4 (четири) оригинални примероци - по два за секоја Договорна страна.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070"/>
        <w:gridCol w:w="3531"/>
      </w:tblGrid>
      <w:tr w:rsidR="009A1E36" w:rsidRPr="00CD5017" w14:paraId="561C6CC9" w14:textId="77777777" w:rsidTr="00E14A9E">
        <w:tc>
          <w:tcPr>
            <w:tcW w:w="3415" w:type="dxa"/>
          </w:tcPr>
          <w:p w14:paraId="475DD107" w14:textId="1B01E031" w:rsidR="00864B6E" w:rsidRPr="00CD5017" w:rsidRDefault="00864B6E" w:rsidP="0096557E">
            <w:pPr>
              <w:spacing w:after="0"/>
              <w:jc w:val="center"/>
              <w:rPr>
                <w:rFonts w:ascii="Calibri" w:hAnsi="Calibri" w:cs="Calibri"/>
                <w:b/>
                <w:sz w:val="20"/>
                <w:szCs w:val="20"/>
                <w:lang w:val="mk-MK"/>
              </w:rPr>
            </w:pPr>
            <w:r w:rsidRPr="00CD5017">
              <w:rPr>
                <w:rFonts w:ascii="Calibri" w:hAnsi="Calibri" w:cs="Calibri"/>
                <w:b/>
                <w:sz w:val="20"/>
                <w:szCs w:val="20"/>
                <w:lang w:val="mk-MK"/>
              </w:rPr>
              <w:t>МЕМО ДООЕЛ</w:t>
            </w:r>
            <w:r w:rsidR="009A1E36" w:rsidRPr="00CD5017">
              <w:rPr>
                <w:rFonts w:ascii="Calibri" w:hAnsi="Calibri" w:cs="Calibri"/>
                <w:b/>
                <w:sz w:val="20"/>
                <w:szCs w:val="20"/>
                <w:lang w:val="mk-MK"/>
              </w:rPr>
              <w:t xml:space="preserve"> Скопје</w:t>
            </w:r>
          </w:p>
        </w:tc>
        <w:tc>
          <w:tcPr>
            <w:tcW w:w="2070" w:type="dxa"/>
          </w:tcPr>
          <w:p w14:paraId="7528D208" w14:textId="77777777" w:rsidR="009A1E36" w:rsidRPr="00CD5017" w:rsidRDefault="009A1E36" w:rsidP="00FC4CE8">
            <w:pPr>
              <w:spacing w:after="0"/>
              <w:rPr>
                <w:rFonts w:ascii="Calibri" w:hAnsi="Calibri" w:cs="Calibri"/>
                <w:b/>
                <w:sz w:val="20"/>
                <w:szCs w:val="20"/>
                <w:lang w:val="mk-MK"/>
              </w:rPr>
            </w:pPr>
          </w:p>
        </w:tc>
        <w:tc>
          <w:tcPr>
            <w:tcW w:w="3531" w:type="dxa"/>
          </w:tcPr>
          <w:p w14:paraId="39EC79B6" w14:textId="2BF04CCF" w:rsidR="009A1E36" w:rsidRPr="00CD5017" w:rsidRDefault="00C2308C" w:rsidP="0005221C">
            <w:pPr>
              <w:spacing w:after="0"/>
              <w:jc w:val="center"/>
              <w:rPr>
                <w:rFonts w:ascii="Calibri" w:hAnsi="Calibri" w:cs="Calibri"/>
                <w:b/>
                <w:sz w:val="20"/>
                <w:szCs w:val="20"/>
                <w:lang w:val="mk-MK"/>
              </w:rPr>
            </w:pPr>
            <w:r w:rsidRPr="00CD5017">
              <w:rPr>
                <w:rFonts w:ascii="Calibri" w:hAnsi="Calibri" w:cs="Calibri"/>
                <w:b/>
                <w:sz w:val="20"/>
                <w:szCs w:val="20"/>
                <w:lang w:val="mk-MK"/>
              </w:rPr>
              <w:t>XXX</w:t>
            </w:r>
          </w:p>
          <w:p w14:paraId="3A0E6A9A" w14:textId="6E56DFDE" w:rsidR="009B3AC2" w:rsidRPr="00CD5017" w:rsidRDefault="009B3AC2" w:rsidP="0005221C">
            <w:pPr>
              <w:spacing w:after="0"/>
              <w:jc w:val="center"/>
              <w:rPr>
                <w:rFonts w:ascii="Calibri" w:hAnsi="Calibri" w:cs="Calibri"/>
                <w:b/>
                <w:sz w:val="20"/>
                <w:szCs w:val="20"/>
                <w:lang w:val="mk-MK"/>
              </w:rPr>
            </w:pPr>
          </w:p>
        </w:tc>
      </w:tr>
      <w:tr w:rsidR="009A1E36" w:rsidRPr="00CD5017" w14:paraId="0B03CA0A" w14:textId="77777777" w:rsidTr="00E14A9E">
        <w:tc>
          <w:tcPr>
            <w:tcW w:w="3415" w:type="dxa"/>
          </w:tcPr>
          <w:p w14:paraId="1B8648DE" w14:textId="731E59F4" w:rsidR="009A1E36" w:rsidRPr="00CD5017" w:rsidRDefault="009A1E36" w:rsidP="0005221C">
            <w:pPr>
              <w:spacing w:after="0"/>
              <w:jc w:val="center"/>
              <w:rPr>
                <w:rFonts w:ascii="Calibri" w:hAnsi="Calibri" w:cs="Calibri"/>
                <w:b/>
                <w:sz w:val="20"/>
                <w:szCs w:val="20"/>
                <w:lang w:val="mk-MK"/>
              </w:rPr>
            </w:pPr>
            <w:r w:rsidRPr="00CD5017">
              <w:rPr>
                <w:rFonts w:ascii="Calibri" w:hAnsi="Calibri" w:cs="Calibri"/>
                <w:sz w:val="20"/>
                <w:szCs w:val="20"/>
                <w:lang w:val="mk-MK"/>
              </w:rPr>
              <w:t>Управител</w:t>
            </w:r>
          </w:p>
        </w:tc>
        <w:tc>
          <w:tcPr>
            <w:tcW w:w="2070" w:type="dxa"/>
          </w:tcPr>
          <w:p w14:paraId="09A62B11" w14:textId="77777777" w:rsidR="009A1E36" w:rsidRPr="00CD5017" w:rsidRDefault="009A1E36" w:rsidP="00FC4CE8">
            <w:pPr>
              <w:spacing w:after="0"/>
              <w:rPr>
                <w:rFonts w:ascii="Calibri" w:hAnsi="Calibri" w:cs="Calibri"/>
                <w:b/>
                <w:sz w:val="20"/>
                <w:szCs w:val="20"/>
                <w:lang w:val="mk-MK"/>
              </w:rPr>
            </w:pPr>
          </w:p>
        </w:tc>
        <w:tc>
          <w:tcPr>
            <w:tcW w:w="3531" w:type="dxa"/>
          </w:tcPr>
          <w:p w14:paraId="46CEEA6A" w14:textId="772BE70D" w:rsidR="00E14A9E" w:rsidRPr="00CD5017" w:rsidRDefault="00864B6E" w:rsidP="0005221C">
            <w:pPr>
              <w:spacing w:after="0"/>
              <w:jc w:val="center"/>
              <w:rPr>
                <w:rFonts w:ascii="Calibri" w:hAnsi="Calibri" w:cs="Calibri"/>
                <w:sz w:val="20"/>
                <w:szCs w:val="20"/>
                <w:lang w:val="mk-MK"/>
              </w:rPr>
            </w:pPr>
            <w:r w:rsidRPr="00CD5017">
              <w:rPr>
                <w:rFonts w:ascii="Calibri" w:hAnsi="Calibri" w:cs="Calibri"/>
                <w:sz w:val="20"/>
                <w:szCs w:val="20"/>
                <w:lang w:val="mk-MK"/>
              </w:rPr>
              <w:t>Управител</w:t>
            </w:r>
          </w:p>
        </w:tc>
      </w:tr>
      <w:tr w:rsidR="009A1E36" w:rsidRPr="00CD5017" w14:paraId="799BC1EB" w14:textId="77777777" w:rsidTr="00E14A9E">
        <w:trPr>
          <w:trHeight w:val="545"/>
        </w:trPr>
        <w:tc>
          <w:tcPr>
            <w:tcW w:w="3415" w:type="dxa"/>
          </w:tcPr>
          <w:p w14:paraId="2B6A99D5" w14:textId="147478CB" w:rsidR="00BA65DA" w:rsidRPr="00CD5017" w:rsidRDefault="005C04BF" w:rsidP="005C04BF">
            <w:pPr>
              <w:spacing w:after="0"/>
              <w:jc w:val="center"/>
              <w:rPr>
                <w:rFonts w:ascii="Calibri" w:hAnsi="Calibri" w:cs="Calibri"/>
                <w:b/>
                <w:sz w:val="20"/>
                <w:szCs w:val="20"/>
                <w:lang w:val="mk-MK"/>
              </w:rPr>
            </w:pPr>
            <w:r w:rsidRPr="00CD5017">
              <w:rPr>
                <w:rFonts w:ascii="Calibri" w:hAnsi="Calibri" w:cs="Calibri"/>
                <w:sz w:val="20"/>
                <w:szCs w:val="20"/>
                <w:lang w:val="mk-MK"/>
              </w:rPr>
              <w:t>Зоран Ѓорѓиевски</w:t>
            </w:r>
          </w:p>
        </w:tc>
        <w:tc>
          <w:tcPr>
            <w:tcW w:w="2070" w:type="dxa"/>
          </w:tcPr>
          <w:p w14:paraId="339C3CB3" w14:textId="77777777" w:rsidR="009A1E36" w:rsidRPr="00CD5017" w:rsidRDefault="009A1E36" w:rsidP="00FC4CE8">
            <w:pPr>
              <w:spacing w:after="0"/>
              <w:rPr>
                <w:rFonts w:ascii="Calibri" w:hAnsi="Calibri" w:cs="Calibri"/>
                <w:b/>
                <w:sz w:val="20"/>
                <w:szCs w:val="20"/>
                <w:lang w:val="mk-MK"/>
              </w:rPr>
            </w:pPr>
          </w:p>
        </w:tc>
        <w:tc>
          <w:tcPr>
            <w:tcW w:w="3531" w:type="dxa"/>
          </w:tcPr>
          <w:p w14:paraId="0BD15AF9" w14:textId="1545999C" w:rsidR="009A1E36" w:rsidRPr="00CD5017" w:rsidRDefault="00C2308C" w:rsidP="0005221C">
            <w:pPr>
              <w:spacing w:after="0"/>
              <w:jc w:val="center"/>
              <w:rPr>
                <w:rFonts w:ascii="Calibri" w:hAnsi="Calibri" w:cs="Calibri"/>
                <w:sz w:val="20"/>
                <w:szCs w:val="20"/>
                <w:highlight w:val="yellow"/>
                <w:lang w:val="mk-MK"/>
              </w:rPr>
            </w:pPr>
            <w:r w:rsidRPr="00CD5017">
              <w:rPr>
                <w:rFonts w:ascii="Calibri" w:hAnsi="Calibri" w:cs="Calibri"/>
                <w:sz w:val="20"/>
                <w:szCs w:val="20"/>
                <w:lang w:val="mk-MK"/>
              </w:rPr>
              <w:t>XXX</w:t>
            </w:r>
          </w:p>
        </w:tc>
      </w:tr>
    </w:tbl>
    <w:p w14:paraId="7C83B74F" w14:textId="77777777" w:rsidR="00FC4CE8" w:rsidRPr="00CD5017" w:rsidRDefault="00FC4CE8" w:rsidP="00E54F79">
      <w:pPr>
        <w:spacing w:after="0"/>
        <w:rPr>
          <w:rFonts w:ascii="Calibri" w:hAnsi="Calibri" w:cs="Calibri"/>
          <w:b/>
          <w:sz w:val="20"/>
          <w:szCs w:val="20"/>
          <w:lang w:val="mk-MK"/>
        </w:rPr>
      </w:pPr>
    </w:p>
    <w:sectPr w:rsidR="00FC4CE8" w:rsidRPr="00CD5017" w:rsidSect="0077233E">
      <w:pgSz w:w="11906" w:h="16838"/>
      <w:pgMar w:top="993"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D844" w14:textId="77777777" w:rsidR="00303FDB" w:rsidRDefault="00303FDB" w:rsidP="00650777">
      <w:pPr>
        <w:spacing w:after="0" w:line="240" w:lineRule="auto"/>
      </w:pPr>
      <w:r>
        <w:separator/>
      </w:r>
    </w:p>
  </w:endnote>
  <w:endnote w:type="continuationSeparator" w:id="0">
    <w:p w14:paraId="5AE2E548" w14:textId="77777777" w:rsidR="00303FDB" w:rsidRDefault="00303FDB" w:rsidP="0065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cedonian Tm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AAB5" w14:textId="77777777" w:rsidR="00303FDB" w:rsidRDefault="00303FDB" w:rsidP="00650777">
      <w:pPr>
        <w:spacing w:after="0" w:line="240" w:lineRule="auto"/>
      </w:pPr>
      <w:r>
        <w:separator/>
      </w:r>
    </w:p>
  </w:footnote>
  <w:footnote w:type="continuationSeparator" w:id="0">
    <w:p w14:paraId="2AE0E14D" w14:textId="77777777" w:rsidR="00303FDB" w:rsidRDefault="00303FDB" w:rsidP="00650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B8B"/>
    <w:multiLevelType w:val="hybridMultilevel"/>
    <w:tmpl w:val="6EC05120"/>
    <w:lvl w:ilvl="0" w:tplc="A112E0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037CA"/>
    <w:multiLevelType w:val="hybridMultilevel"/>
    <w:tmpl w:val="26423DD0"/>
    <w:lvl w:ilvl="0" w:tplc="509E449C">
      <w:start w:val="1"/>
      <w:numFmt w:val="decimal"/>
      <w:lvlText w:val="(%1)"/>
      <w:lvlJc w:val="left"/>
      <w:pPr>
        <w:ind w:left="644"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C792EF9"/>
    <w:multiLevelType w:val="hybridMultilevel"/>
    <w:tmpl w:val="7BF020E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20A17CB1"/>
    <w:multiLevelType w:val="multilevel"/>
    <w:tmpl w:val="B03EDD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434DA3"/>
    <w:multiLevelType w:val="hybridMultilevel"/>
    <w:tmpl w:val="84CE5EAE"/>
    <w:lvl w:ilvl="0" w:tplc="91E6B558">
      <w:start w:val="1"/>
      <w:numFmt w:val="decimal"/>
      <w:lvlText w:val="(%1)"/>
      <w:lvlJc w:val="left"/>
      <w:pPr>
        <w:ind w:left="810" w:hanging="360"/>
      </w:pPr>
      <w:rPr>
        <w:rFonts w:hint="default"/>
      </w:rPr>
    </w:lvl>
    <w:lvl w:ilvl="1" w:tplc="042F0019" w:tentative="1">
      <w:start w:val="1"/>
      <w:numFmt w:val="lowerLetter"/>
      <w:lvlText w:val="%2."/>
      <w:lvlJc w:val="left"/>
      <w:pPr>
        <w:ind w:left="1530" w:hanging="360"/>
      </w:pPr>
    </w:lvl>
    <w:lvl w:ilvl="2" w:tplc="042F001B" w:tentative="1">
      <w:start w:val="1"/>
      <w:numFmt w:val="lowerRoman"/>
      <w:lvlText w:val="%3."/>
      <w:lvlJc w:val="right"/>
      <w:pPr>
        <w:ind w:left="2250" w:hanging="180"/>
      </w:pPr>
    </w:lvl>
    <w:lvl w:ilvl="3" w:tplc="042F000F" w:tentative="1">
      <w:start w:val="1"/>
      <w:numFmt w:val="decimal"/>
      <w:lvlText w:val="%4."/>
      <w:lvlJc w:val="left"/>
      <w:pPr>
        <w:ind w:left="2970" w:hanging="360"/>
      </w:pPr>
    </w:lvl>
    <w:lvl w:ilvl="4" w:tplc="042F0019" w:tentative="1">
      <w:start w:val="1"/>
      <w:numFmt w:val="lowerLetter"/>
      <w:lvlText w:val="%5."/>
      <w:lvlJc w:val="left"/>
      <w:pPr>
        <w:ind w:left="3690" w:hanging="360"/>
      </w:pPr>
    </w:lvl>
    <w:lvl w:ilvl="5" w:tplc="042F001B" w:tentative="1">
      <w:start w:val="1"/>
      <w:numFmt w:val="lowerRoman"/>
      <w:lvlText w:val="%6."/>
      <w:lvlJc w:val="right"/>
      <w:pPr>
        <w:ind w:left="4410" w:hanging="180"/>
      </w:pPr>
    </w:lvl>
    <w:lvl w:ilvl="6" w:tplc="042F000F" w:tentative="1">
      <w:start w:val="1"/>
      <w:numFmt w:val="decimal"/>
      <w:lvlText w:val="%7."/>
      <w:lvlJc w:val="left"/>
      <w:pPr>
        <w:ind w:left="5130" w:hanging="360"/>
      </w:pPr>
    </w:lvl>
    <w:lvl w:ilvl="7" w:tplc="042F0019" w:tentative="1">
      <w:start w:val="1"/>
      <w:numFmt w:val="lowerLetter"/>
      <w:lvlText w:val="%8."/>
      <w:lvlJc w:val="left"/>
      <w:pPr>
        <w:ind w:left="5850" w:hanging="360"/>
      </w:pPr>
    </w:lvl>
    <w:lvl w:ilvl="8" w:tplc="042F001B" w:tentative="1">
      <w:start w:val="1"/>
      <w:numFmt w:val="lowerRoman"/>
      <w:lvlText w:val="%9."/>
      <w:lvlJc w:val="right"/>
      <w:pPr>
        <w:ind w:left="6570" w:hanging="180"/>
      </w:pPr>
    </w:lvl>
  </w:abstractNum>
  <w:abstractNum w:abstractNumId="5" w15:restartNumberingAfterBreak="0">
    <w:nsid w:val="217008B3"/>
    <w:multiLevelType w:val="hybridMultilevel"/>
    <w:tmpl w:val="7BF020E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A997179"/>
    <w:multiLevelType w:val="hybridMultilevel"/>
    <w:tmpl w:val="0E145EEE"/>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325E7401"/>
    <w:multiLevelType w:val="hybridMultilevel"/>
    <w:tmpl w:val="22B0084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3587023"/>
    <w:multiLevelType w:val="hybridMultilevel"/>
    <w:tmpl w:val="12DAB4FA"/>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3CF37C2"/>
    <w:multiLevelType w:val="hybridMultilevel"/>
    <w:tmpl w:val="837A63C0"/>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8777ED9"/>
    <w:multiLevelType w:val="multilevel"/>
    <w:tmpl w:val="603C37E8"/>
    <w:lvl w:ilvl="0">
      <w:start w:val="1"/>
      <w:numFmt w:val="decimal"/>
      <w:pStyle w:val="Stavov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8D283A"/>
    <w:multiLevelType w:val="hybridMultilevel"/>
    <w:tmpl w:val="CF3E1C44"/>
    <w:lvl w:ilvl="0" w:tplc="042F0011">
      <w:start w:val="1"/>
      <w:numFmt w:val="decimal"/>
      <w:lvlText w:val="%1)"/>
      <w:lvlJc w:val="left"/>
      <w:pPr>
        <w:ind w:left="171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2" w15:restartNumberingAfterBreak="0">
    <w:nsid w:val="494638B3"/>
    <w:multiLevelType w:val="hybridMultilevel"/>
    <w:tmpl w:val="BB4CC762"/>
    <w:lvl w:ilvl="0" w:tplc="6CA687F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52083566"/>
    <w:multiLevelType w:val="hybridMultilevel"/>
    <w:tmpl w:val="A33A91F2"/>
    <w:lvl w:ilvl="0" w:tplc="6CA687F4">
      <w:start w:val="1"/>
      <w:numFmt w:val="decimal"/>
      <w:lvlText w:val="(%1)"/>
      <w:lvlJc w:val="left"/>
      <w:pPr>
        <w:ind w:left="810" w:hanging="360"/>
      </w:pPr>
      <w:rPr>
        <w:rFonts w:hint="default"/>
      </w:rPr>
    </w:lvl>
    <w:lvl w:ilvl="1" w:tplc="042F0019" w:tentative="1">
      <w:start w:val="1"/>
      <w:numFmt w:val="lowerLetter"/>
      <w:lvlText w:val="%2."/>
      <w:lvlJc w:val="left"/>
      <w:pPr>
        <w:ind w:left="1530" w:hanging="360"/>
      </w:pPr>
    </w:lvl>
    <w:lvl w:ilvl="2" w:tplc="042F001B" w:tentative="1">
      <w:start w:val="1"/>
      <w:numFmt w:val="lowerRoman"/>
      <w:lvlText w:val="%3."/>
      <w:lvlJc w:val="right"/>
      <w:pPr>
        <w:ind w:left="2250" w:hanging="180"/>
      </w:pPr>
    </w:lvl>
    <w:lvl w:ilvl="3" w:tplc="042F000F" w:tentative="1">
      <w:start w:val="1"/>
      <w:numFmt w:val="decimal"/>
      <w:lvlText w:val="%4."/>
      <w:lvlJc w:val="left"/>
      <w:pPr>
        <w:ind w:left="2970" w:hanging="360"/>
      </w:pPr>
    </w:lvl>
    <w:lvl w:ilvl="4" w:tplc="042F0019" w:tentative="1">
      <w:start w:val="1"/>
      <w:numFmt w:val="lowerLetter"/>
      <w:lvlText w:val="%5."/>
      <w:lvlJc w:val="left"/>
      <w:pPr>
        <w:ind w:left="3690" w:hanging="360"/>
      </w:pPr>
    </w:lvl>
    <w:lvl w:ilvl="5" w:tplc="042F001B" w:tentative="1">
      <w:start w:val="1"/>
      <w:numFmt w:val="lowerRoman"/>
      <w:lvlText w:val="%6."/>
      <w:lvlJc w:val="right"/>
      <w:pPr>
        <w:ind w:left="4410" w:hanging="180"/>
      </w:pPr>
    </w:lvl>
    <w:lvl w:ilvl="6" w:tplc="042F000F" w:tentative="1">
      <w:start w:val="1"/>
      <w:numFmt w:val="decimal"/>
      <w:lvlText w:val="%7."/>
      <w:lvlJc w:val="left"/>
      <w:pPr>
        <w:ind w:left="5130" w:hanging="360"/>
      </w:pPr>
    </w:lvl>
    <w:lvl w:ilvl="7" w:tplc="042F0019" w:tentative="1">
      <w:start w:val="1"/>
      <w:numFmt w:val="lowerLetter"/>
      <w:lvlText w:val="%8."/>
      <w:lvlJc w:val="left"/>
      <w:pPr>
        <w:ind w:left="5850" w:hanging="360"/>
      </w:pPr>
    </w:lvl>
    <w:lvl w:ilvl="8" w:tplc="042F001B" w:tentative="1">
      <w:start w:val="1"/>
      <w:numFmt w:val="lowerRoman"/>
      <w:lvlText w:val="%9."/>
      <w:lvlJc w:val="right"/>
      <w:pPr>
        <w:ind w:left="6570" w:hanging="180"/>
      </w:pPr>
    </w:lvl>
  </w:abstractNum>
  <w:abstractNum w:abstractNumId="14" w15:restartNumberingAfterBreak="0">
    <w:nsid w:val="559B54C7"/>
    <w:multiLevelType w:val="hybridMultilevel"/>
    <w:tmpl w:val="383A846C"/>
    <w:lvl w:ilvl="0" w:tplc="FFFFFFFF">
      <w:start w:val="1"/>
      <w:numFmt w:val="decimal"/>
      <w:pStyle w:val="a"/>
      <w:lvlText w:val="(%1)"/>
      <w:lvlJc w:val="left"/>
      <w:pPr>
        <w:tabs>
          <w:tab w:val="num" w:pos="539"/>
        </w:tabs>
        <w:ind w:left="539" w:hanging="397"/>
      </w:pPr>
      <w:rPr>
        <w:rFonts w:ascii="Arial" w:hAnsi="Arial" w:hint="default"/>
        <w:b w:val="0"/>
        <w:i w:val="0"/>
        <w:sz w:val="20"/>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15" w15:restartNumberingAfterBreak="0">
    <w:nsid w:val="58EF1D7C"/>
    <w:multiLevelType w:val="hybridMultilevel"/>
    <w:tmpl w:val="125E232C"/>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6BFE4793"/>
    <w:multiLevelType w:val="hybridMultilevel"/>
    <w:tmpl w:val="50321A0A"/>
    <w:lvl w:ilvl="0" w:tplc="6188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AF4FCC"/>
    <w:multiLevelType w:val="hybridMultilevel"/>
    <w:tmpl w:val="F7B6C478"/>
    <w:lvl w:ilvl="0" w:tplc="EF8C94C0">
      <w:start w:val="1"/>
      <w:numFmt w:val="upperRoman"/>
      <w:pStyle w:val="Heading1"/>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7B0663CE"/>
    <w:multiLevelType w:val="hybridMultilevel"/>
    <w:tmpl w:val="E5AA3144"/>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7EAE221B"/>
    <w:multiLevelType w:val="hybridMultilevel"/>
    <w:tmpl w:val="B5F04CAC"/>
    <w:lvl w:ilvl="0" w:tplc="509E449C">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746266934">
    <w:abstractNumId w:val="10"/>
  </w:num>
  <w:num w:numId="2" w16cid:durableId="1095252164">
    <w:abstractNumId w:val="17"/>
  </w:num>
  <w:num w:numId="3" w16cid:durableId="339041204">
    <w:abstractNumId w:val="14"/>
  </w:num>
  <w:num w:numId="4" w16cid:durableId="1177576967">
    <w:abstractNumId w:val="0"/>
  </w:num>
  <w:num w:numId="5" w16cid:durableId="883177167">
    <w:abstractNumId w:val="18"/>
  </w:num>
  <w:num w:numId="6" w16cid:durableId="1410695107">
    <w:abstractNumId w:val="1"/>
  </w:num>
  <w:num w:numId="7" w16cid:durableId="955714113">
    <w:abstractNumId w:val="6"/>
  </w:num>
  <w:num w:numId="8" w16cid:durableId="1182010368">
    <w:abstractNumId w:val="19"/>
  </w:num>
  <w:num w:numId="9" w16cid:durableId="497624670">
    <w:abstractNumId w:val="5"/>
  </w:num>
  <w:num w:numId="10" w16cid:durableId="984047917">
    <w:abstractNumId w:val="9"/>
  </w:num>
  <w:num w:numId="11" w16cid:durableId="1176843639">
    <w:abstractNumId w:val="8"/>
  </w:num>
  <w:num w:numId="12" w16cid:durableId="676469459">
    <w:abstractNumId w:val="15"/>
  </w:num>
  <w:num w:numId="13" w16cid:durableId="983699864">
    <w:abstractNumId w:val="2"/>
  </w:num>
  <w:num w:numId="14" w16cid:durableId="1069306376">
    <w:abstractNumId w:val="12"/>
  </w:num>
  <w:num w:numId="15" w16cid:durableId="1889949947">
    <w:abstractNumId w:val="4"/>
  </w:num>
  <w:num w:numId="16" w16cid:durableId="213271076">
    <w:abstractNumId w:val="7"/>
  </w:num>
  <w:num w:numId="17" w16cid:durableId="1454522734">
    <w:abstractNumId w:val="13"/>
  </w:num>
  <w:num w:numId="18" w16cid:durableId="1260918060">
    <w:abstractNumId w:val="11"/>
  </w:num>
  <w:num w:numId="19" w16cid:durableId="1461144429">
    <w:abstractNumId w:val="16"/>
  </w:num>
  <w:num w:numId="20" w16cid:durableId="1797487791">
    <w:abstractNumId w:val="3"/>
  </w:num>
  <w:num w:numId="21" w16cid:durableId="579221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4787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303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432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0189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345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95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785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446"/>
    <w:rsid w:val="0000136C"/>
    <w:rsid w:val="00001FF0"/>
    <w:rsid w:val="000059BA"/>
    <w:rsid w:val="00013916"/>
    <w:rsid w:val="00024946"/>
    <w:rsid w:val="00041D7A"/>
    <w:rsid w:val="0004414A"/>
    <w:rsid w:val="0005221C"/>
    <w:rsid w:val="00052663"/>
    <w:rsid w:val="000604A5"/>
    <w:rsid w:val="00070DD6"/>
    <w:rsid w:val="00075393"/>
    <w:rsid w:val="0007680A"/>
    <w:rsid w:val="000806C1"/>
    <w:rsid w:val="00083740"/>
    <w:rsid w:val="00084B5E"/>
    <w:rsid w:val="000A01D4"/>
    <w:rsid w:val="000A13F9"/>
    <w:rsid w:val="000A16D8"/>
    <w:rsid w:val="000A3C07"/>
    <w:rsid w:val="000A458A"/>
    <w:rsid w:val="000B39AF"/>
    <w:rsid w:val="000B5241"/>
    <w:rsid w:val="000B5626"/>
    <w:rsid w:val="000B675C"/>
    <w:rsid w:val="000B70C9"/>
    <w:rsid w:val="000C01FD"/>
    <w:rsid w:val="000C3EE5"/>
    <w:rsid w:val="000D460C"/>
    <w:rsid w:val="000D7498"/>
    <w:rsid w:val="000E0F87"/>
    <w:rsid w:val="000F6E51"/>
    <w:rsid w:val="001022FA"/>
    <w:rsid w:val="00106D39"/>
    <w:rsid w:val="00107858"/>
    <w:rsid w:val="00107E0B"/>
    <w:rsid w:val="0011107B"/>
    <w:rsid w:val="00116C2C"/>
    <w:rsid w:val="00117CB9"/>
    <w:rsid w:val="00144D15"/>
    <w:rsid w:val="00150631"/>
    <w:rsid w:val="00156711"/>
    <w:rsid w:val="001767F0"/>
    <w:rsid w:val="0017704C"/>
    <w:rsid w:val="0018129F"/>
    <w:rsid w:val="00182B54"/>
    <w:rsid w:val="00182FB8"/>
    <w:rsid w:val="001A20E5"/>
    <w:rsid w:val="001A7804"/>
    <w:rsid w:val="001B086C"/>
    <w:rsid w:val="001C0B51"/>
    <w:rsid w:val="001C75D5"/>
    <w:rsid w:val="001D2AF1"/>
    <w:rsid w:val="001D5492"/>
    <w:rsid w:val="001E0CCB"/>
    <w:rsid w:val="001E27F1"/>
    <w:rsid w:val="001E60A4"/>
    <w:rsid w:val="001E7EDA"/>
    <w:rsid w:val="0020395E"/>
    <w:rsid w:val="00206FC2"/>
    <w:rsid w:val="00207264"/>
    <w:rsid w:val="00211900"/>
    <w:rsid w:val="00211CFA"/>
    <w:rsid w:val="00235A41"/>
    <w:rsid w:val="00237E49"/>
    <w:rsid w:val="0024716E"/>
    <w:rsid w:val="00250A98"/>
    <w:rsid w:val="00251AA2"/>
    <w:rsid w:val="00251FA6"/>
    <w:rsid w:val="002565B5"/>
    <w:rsid w:val="002645B0"/>
    <w:rsid w:val="0027216C"/>
    <w:rsid w:val="00283006"/>
    <w:rsid w:val="002872B2"/>
    <w:rsid w:val="00294276"/>
    <w:rsid w:val="002976D6"/>
    <w:rsid w:val="002A292B"/>
    <w:rsid w:val="002A3851"/>
    <w:rsid w:val="002A480E"/>
    <w:rsid w:val="002A75F3"/>
    <w:rsid w:val="002B1819"/>
    <w:rsid w:val="002B299B"/>
    <w:rsid w:val="002C3B1D"/>
    <w:rsid w:val="002C5D99"/>
    <w:rsid w:val="002C7046"/>
    <w:rsid w:val="002D09DA"/>
    <w:rsid w:val="002F2B42"/>
    <w:rsid w:val="002F718E"/>
    <w:rsid w:val="003011DF"/>
    <w:rsid w:val="00301916"/>
    <w:rsid w:val="00303FDB"/>
    <w:rsid w:val="003053BC"/>
    <w:rsid w:val="00335257"/>
    <w:rsid w:val="00340ADC"/>
    <w:rsid w:val="00344ABB"/>
    <w:rsid w:val="00350415"/>
    <w:rsid w:val="0035610A"/>
    <w:rsid w:val="00356789"/>
    <w:rsid w:val="003605E3"/>
    <w:rsid w:val="0037475D"/>
    <w:rsid w:val="00394A9F"/>
    <w:rsid w:val="003A029A"/>
    <w:rsid w:val="003A1687"/>
    <w:rsid w:val="003A66F4"/>
    <w:rsid w:val="003B2B62"/>
    <w:rsid w:val="003D10AC"/>
    <w:rsid w:val="003D578F"/>
    <w:rsid w:val="003F267F"/>
    <w:rsid w:val="003F6934"/>
    <w:rsid w:val="0041491F"/>
    <w:rsid w:val="004179A8"/>
    <w:rsid w:val="00420418"/>
    <w:rsid w:val="00420651"/>
    <w:rsid w:val="00432106"/>
    <w:rsid w:val="0043414A"/>
    <w:rsid w:val="00444790"/>
    <w:rsid w:val="004608E4"/>
    <w:rsid w:val="0048040C"/>
    <w:rsid w:val="00480EA4"/>
    <w:rsid w:val="004848E8"/>
    <w:rsid w:val="00485861"/>
    <w:rsid w:val="00485DD8"/>
    <w:rsid w:val="00490773"/>
    <w:rsid w:val="004A23B6"/>
    <w:rsid w:val="004A6404"/>
    <w:rsid w:val="004B3309"/>
    <w:rsid w:val="004B3C3A"/>
    <w:rsid w:val="004C150D"/>
    <w:rsid w:val="004D07D8"/>
    <w:rsid w:val="004E08EC"/>
    <w:rsid w:val="004E2BF6"/>
    <w:rsid w:val="004E2F5E"/>
    <w:rsid w:val="004E3DA3"/>
    <w:rsid w:val="004E52D6"/>
    <w:rsid w:val="004F3BFB"/>
    <w:rsid w:val="004F4A5E"/>
    <w:rsid w:val="00500BA6"/>
    <w:rsid w:val="00501163"/>
    <w:rsid w:val="00502642"/>
    <w:rsid w:val="005062DD"/>
    <w:rsid w:val="00517082"/>
    <w:rsid w:val="005172DC"/>
    <w:rsid w:val="00523E4E"/>
    <w:rsid w:val="00527D98"/>
    <w:rsid w:val="00532B73"/>
    <w:rsid w:val="0054341B"/>
    <w:rsid w:val="00543481"/>
    <w:rsid w:val="005531A7"/>
    <w:rsid w:val="00555EB8"/>
    <w:rsid w:val="00555F38"/>
    <w:rsid w:val="00562127"/>
    <w:rsid w:val="00563A6A"/>
    <w:rsid w:val="005764C7"/>
    <w:rsid w:val="00582689"/>
    <w:rsid w:val="005848D6"/>
    <w:rsid w:val="005901EF"/>
    <w:rsid w:val="00590FF6"/>
    <w:rsid w:val="0059305B"/>
    <w:rsid w:val="005A001B"/>
    <w:rsid w:val="005C04BF"/>
    <w:rsid w:val="005C77DD"/>
    <w:rsid w:val="005D1F12"/>
    <w:rsid w:val="005D5E1E"/>
    <w:rsid w:val="006046A2"/>
    <w:rsid w:val="006105E8"/>
    <w:rsid w:val="0061401B"/>
    <w:rsid w:val="00621FEA"/>
    <w:rsid w:val="00630ADE"/>
    <w:rsid w:val="00650777"/>
    <w:rsid w:val="006542DC"/>
    <w:rsid w:val="006634D1"/>
    <w:rsid w:val="0066757B"/>
    <w:rsid w:val="00667AB3"/>
    <w:rsid w:val="00673994"/>
    <w:rsid w:val="006747C0"/>
    <w:rsid w:val="006760DF"/>
    <w:rsid w:val="00681EA3"/>
    <w:rsid w:val="006972CC"/>
    <w:rsid w:val="006C257E"/>
    <w:rsid w:val="006C3F43"/>
    <w:rsid w:val="006C6735"/>
    <w:rsid w:val="006D0D5B"/>
    <w:rsid w:val="006D1D6F"/>
    <w:rsid w:val="006D6A78"/>
    <w:rsid w:val="006E03AE"/>
    <w:rsid w:val="006E06B1"/>
    <w:rsid w:val="006F30C7"/>
    <w:rsid w:val="007004E0"/>
    <w:rsid w:val="00703A55"/>
    <w:rsid w:val="007121F6"/>
    <w:rsid w:val="0071448B"/>
    <w:rsid w:val="00716B6C"/>
    <w:rsid w:val="00716B7D"/>
    <w:rsid w:val="007231A9"/>
    <w:rsid w:val="00731405"/>
    <w:rsid w:val="00734F8C"/>
    <w:rsid w:val="00736DC9"/>
    <w:rsid w:val="00750D27"/>
    <w:rsid w:val="00753170"/>
    <w:rsid w:val="0076277C"/>
    <w:rsid w:val="00763CF7"/>
    <w:rsid w:val="00765A62"/>
    <w:rsid w:val="00766246"/>
    <w:rsid w:val="007718EB"/>
    <w:rsid w:val="00771BB8"/>
    <w:rsid w:val="0077233E"/>
    <w:rsid w:val="0078322E"/>
    <w:rsid w:val="0079069F"/>
    <w:rsid w:val="00790BEF"/>
    <w:rsid w:val="00795ABB"/>
    <w:rsid w:val="007A221F"/>
    <w:rsid w:val="007A3DE4"/>
    <w:rsid w:val="007B218B"/>
    <w:rsid w:val="007D4BA5"/>
    <w:rsid w:val="007E3EFE"/>
    <w:rsid w:val="007E53A2"/>
    <w:rsid w:val="007F1C90"/>
    <w:rsid w:val="007F3095"/>
    <w:rsid w:val="00805FC8"/>
    <w:rsid w:val="00817F01"/>
    <w:rsid w:val="008274FF"/>
    <w:rsid w:val="00830475"/>
    <w:rsid w:val="0084564E"/>
    <w:rsid w:val="00846E1D"/>
    <w:rsid w:val="008553BF"/>
    <w:rsid w:val="00861E11"/>
    <w:rsid w:val="00864B6E"/>
    <w:rsid w:val="00870002"/>
    <w:rsid w:val="00873AB0"/>
    <w:rsid w:val="00883C5E"/>
    <w:rsid w:val="00890724"/>
    <w:rsid w:val="008920A6"/>
    <w:rsid w:val="00892936"/>
    <w:rsid w:val="0089641D"/>
    <w:rsid w:val="008A2638"/>
    <w:rsid w:val="008B46CA"/>
    <w:rsid w:val="008C1FB5"/>
    <w:rsid w:val="008C799E"/>
    <w:rsid w:val="008E48A1"/>
    <w:rsid w:val="00902B5D"/>
    <w:rsid w:val="0091433B"/>
    <w:rsid w:val="00914F22"/>
    <w:rsid w:val="009247F6"/>
    <w:rsid w:val="00925E54"/>
    <w:rsid w:val="009373AD"/>
    <w:rsid w:val="00937845"/>
    <w:rsid w:val="00940DD3"/>
    <w:rsid w:val="00942E36"/>
    <w:rsid w:val="00950DA6"/>
    <w:rsid w:val="0095111F"/>
    <w:rsid w:val="009551C0"/>
    <w:rsid w:val="0096557E"/>
    <w:rsid w:val="00965C35"/>
    <w:rsid w:val="00983E11"/>
    <w:rsid w:val="0098515D"/>
    <w:rsid w:val="00987219"/>
    <w:rsid w:val="00996B09"/>
    <w:rsid w:val="009A1E36"/>
    <w:rsid w:val="009A650B"/>
    <w:rsid w:val="009B3AC2"/>
    <w:rsid w:val="009C40F4"/>
    <w:rsid w:val="009C49A4"/>
    <w:rsid w:val="009E0351"/>
    <w:rsid w:val="009E6908"/>
    <w:rsid w:val="009F3AD2"/>
    <w:rsid w:val="009F69C4"/>
    <w:rsid w:val="00A00B6A"/>
    <w:rsid w:val="00A233AA"/>
    <w:rsid w:val="00A35F24"/>
    <w:rsid w:val="00A362D5"/>
    <w:rsid w:val="00A45FC0"/>
    <w:rsid w:val="00A46EAA"/>
    <w:rsid w:val="00A51DD4"/>
    <w:rsid w:val="00A5271A"/>
    <w:rsid w:val="00A63816"/>
    <w:rsid w:val="00A656C3"/>
    <w:rsid w:val="00A81F50"/>
    <w:rsid w:val="00AA62C5"/>
    <w:rsid w:val="00AB22E6"/>
    <w:rsid w:val="00AB3808"/>
    <w:rsid w:val="00AB71EA"/>
    <w:rsid w:val="00AE6A19"/>
    <w:rsid w:val="00AF6178"/>
    <w:rsid w:val="00AF70F7"/>
    <w:rsid w:val="00B01BA7"/>
    <w:rsid w:val="00B07CEB"/>
    <w:rsid w:val="00B1220E"/>
    <w:rsid w:val="00B1458C"/>
    <w:rsid w:val="00B1573B"/>
    <w:rsid w:val="00B1707B"/>
    <w:rsid w:val="00B20C66"/>
    <w:rsid w:val="00B21AD1"/>
    <w:rsid w:val="00B2651E"/>
    <w:rsid w:val="00B26D81"/>
    <w:rsid w:val="00B36AC5"/>
    <w:rsid w:val="00B37446"/>
    <w:rsid w:val="00B47118"/>
    <w:rsid w:val="00B61A19"/>
    <w:rsid w:val="00B653A3"/>
    <w:rsid w:val="00B76494"/>
    <w:rsid w:val="00B82BA0"/>
    <w:rsid w:val="00B97615"/>
    <w:rsid w:val="00BA0A32"/>
    <w:rsid w:val="00BA1460"/>
    <w:rsid w:val="00BA60FB"/>
    <w:rsid w:val="00BA65DA"/>
    <w:rsid w:val="00BB163D"/>
    <w:rsid w:val="00BB7297"/>
    <w:rsid w:val="00BD0079"/>
    <w:rsid w:val="00BD09DA"/>
    <w:rsid w:val="00BD213C"/>
    <w:rsid w:val="00BD276F"/>
    <w:rsid w:val="00BE1346"/>
    <w:rsid w:val="00BE2406"/>
    <w:rsid w:val="00BF49BE"/>
    <w:rsid w:val="00BF7ED6"/>
    <w:rsid w:val="00C002EE"/>
    <w:rsid w:val="00C03289"/>
    <w:rsid w:val="00C04E22"/>
    <w:rsid w:val="00C06B0B"/>
    <w:rsid w:val="00C117FC"/>
    <w:rsid w:val="00C121A7"/>
    <w:rsid w:val="00C228E0"/>
    <w:rsid w:val="00C2308C"/>
    <w:rsid w:val="00C23841"/>
    <w:rsid w:val="00C44308"/>
    <w:rsid w:val="00C57776"/>
    <w:rsid w:val="00C71D38"/>
    <w:rsid w:val="00C7251C"/>
    <w:rsid w:val="00C75E4D"/>
    <w:rsid w:val="00C77038"/>
    <w:rsid w:val="00C80610"/>
    <w:rsid w:val="00C82AF9"/>
    <w:rsid w:val="00C86060"/>
    <w:rsid w:val="00C917B5"/>
    <w:rsid w:val="00C92346"/>
    <w:rsid w:val="00C95041"/>
    <w:rsid w:val="00CA2B58"/>
    <w:rsid w:val="00CA78C3"/>
    <w:rsid w:val="00CB5080"/>
    <w:rsid w:val="00CB5276"/>
    <w:rsid w:val="00CC1BB3"/>
    <w:rsid w:val="00CD2849"/>
    <w:rsid w:val="00CD5017"/>
    <w:rsid w:val="00CE193D"/>
    <w:rsid w:val="00CE493F"/>
    <w:rsid w:val="00CE5BDE"/>
    <w:rsid w:val="00CF1BF7"/>
    <w:rsid w:val="00CF728F"/>
    <w:rsid w:val="00D01F70"/>
    <w:rsid w:val="00D02CD6"/>
    <w:rsid w:val="00D04E0C"/>
    <w:rsid w:val="00D07BE8"/>
    <w:rsid w:val="00D11643"/>
    <w:rsid w:val="00D164EE"/>
    <w:rsid w:val="00D32538"/>
    <w:rsid w:val="00D43B53"/>
    <w:rsid w:val="00D44F4E"/>
    <w:rsid w:val="00D47B30"/>
    <w:rsid w:val="00D57638"/>
    <w:rsid w:val="00D60706"/>
    <w:rsid w:val="00D73ACE"/>
    <w:rsid w:val="00D82BD7"/>
    <w:rsid w:val="00D8388E"/>
    <w:rsid w:val="00D86FF3"/>
    <w:rsid w:val="00D87E02"/>
    <w:rsid w:val="00D9211D"/>
    <w:rsid w:val="00D93074"/>
    <w:rsid w:val="00D93D17"/>
    <w:rsid w:val="00DA23D7"/>
    <w:rsid w:val="00DA273D"/>
    <w:rsid w:val="00DA5C93"/>
    <w:rsid w:val="00DB2216"/>
    <w:rsid w:val="00DC16EB"/>
    <w:rsid w:val="00DC4217"/>
    <w:rsid w:val="00DD3937"/>
    <w:rsid w:val="00DD4B3E"/>
    <w:rsid w:val="00DD584C"/>
    <w:rsid w:val="00E01393"/>
    <w:rsid w:val="00E05013"/>
    <w:rsid w:val="00E14A9E"/>
    <w:rsid w:val="00E156A5"/>
    <w:rsid w:val="00E30C35"/>
    <w:rsid w:val="00E34BDE"/>
    <w:rsid w:val="00E402E8"/>
    <w:rsid w:val="00E44BC4"/>
    <w:rsid w:val="00E51053"/>
    <w:rsid w:val="00E54F79"/>
    <w:rsid w:val="00E61565"/>
    <w:rsid w:val="00E675E5"/>
    <w:rsid w:val="00E71C67"/>
    <w:rsid w:val="00E81089"/>
    <w:rsid w:val="00E843DC"/>
    <w:rsid w:val="00E847B6"/>
    <w:rsid w:val="00E9231B"/>
    <w:rsid w:val="00EA2218"/>
    <w:rsid w:val="00EA417D"/>
    <w:rsid w:val="00EB0B4B"/>
    <w:rsid w:val="00EB10D8"/>
    <w:rsid w:val="00EB52C8"/>
    <w:rsid w:val="00EC083A"/>
    <w:rsid w:val="00EC0D3F"/>
    <w:rsid w:val="00EC74FE"/>
    <w:rsid w:val="00ED1044"/>
    <w:rsid w:val="00ED4F41"/>
    <w:rsid w:val="00EE08B3"/>
    <w:rsid w:val="00EF35DB"/>
    <w:rsid w:val="00EF3A08"/>
    <w:rsid w:val="00F04B68"/>
    <w:rsid w:val="00F0767B"/>
    <w:rsid w:val="00F227E9"/>
    <w:rsid w:val="00F22832"/>
    <w:rsid w:val="00F2397B"/>
    <w:rsid w:val="00F23C82"/>
    <w:rsid w:val="00F375E3"/>
    <w:rsid w:val="00F52FC5"/>
    <w:rsid w:val="00F5530C"/>
    <w:rsid w:val="00F61A14"/>
    <w:rsid w:val="00F6343A"/>
    <w:rsid w:val="00F668AE"/>
    <w:rsid w:val="00F7743F"/>
    <w:rsid w:val="00F77B9A"/>
    <w:rsid w:val="00F85399"/>
    <w:rsid w:val="00F92742"/>
    <w:rsid w:val="00F957D5"/>
    <w:rsid w:val="00F97CB5"/>
    <w:rsid w:val="00FA3BEF"/>
    <w:rsid w:val="00FB6D69"/>
    <w:rsid w:val="00FC2ED2"/>
    <w:rsid w:val="00FC4CE8"/>
    <w:rsid w:val="00FC6DD4"/>
    <w:rsid w:val="00FC74DF"/>
    <w:rsid w:val="00FD2416"/>
    <w:rsid w:val="00FE0813"/>
    <w:rsid w:val="00FE2F08"/>
    <w:rsid w:val="00FE4EAC"/>
    <w:rsid w:val="00FE746A"/>
    <w:rsid w:val="00FF1FD9"/>
    <w:rsid w:val="00FF454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728A"/>
  <w15:docId w15:val="{DB2BA7BD-97BD-48D9-B309-B4AE143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5E"/>
    <w:pPr>
      <w:spacing w:after="200" w:line="276" w:lineRule="auto"/>
      <w:jc w:val="both"/>
    </w:pPr>
    <w:rPr>
      <w:rFonts w:ascii="Arial" w:eastAsia="Calibri" w:hAnsi="Arial" w:cs="Times New Roman"/>
      <w:lang w:val="en-US"/>
    </w:rPr>
  </w:style>
  <w:style w:type="paragraph" w:styleId="Heading1">
    <w:name w:val="heading 1"/>
    <w:basedOn w:val="Normal"/>
    <w:next w:val="Normal"/>
    <w:link w:val="Heading1Char"/>
    <w:uiPriority w:val="9"/>
    <w:qFormat/>
    <w:rsid w:val="004F4A5E"/>
    <w:pPr>
      <w:keepNext/>
      <w:keepLines/>
      <w:numPr>
        <w:numId w:val="2"/>
      </w:numPr>
      <w:spacing w:before="240" w:after="0"/>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B67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vovi">
    <w:name w:val="Stavovi"/>
    <w:basedOn w:val="Normal"/>
    <w:link w:val="StavoviChar"/>
    <w:qFormat/>
    <w:rsid w:val="00211CFA"/>
    <w:pPr>
      <w:numPr>
        <w:numId w:val="1"/>
      </w:numPr>
      <w:spacing w:before="60" w:after="60" w:line="240" w:lineRule="auto"/>
      <w:ind w:left="360" w:hanging="360"/>
    </w:pPr>
    <w:rPr>
      <w:rFonts w:ascii="StobiSerif Regular" w:eastAsia="Times New Roman" w:hAnsi="StobiSerif Regular" w:cs="Arial"/>
    </w:rPr>
  </w:style>
  <w:style w:type="character" w:customStyle="1" w:styleId="StavoviChar">
    <w:name w:val="Stavovi Char"/>
    <w:basedOn w:val="DefaultParagraphFont"/>
    <w:link w:val="Stavovi"/>
    <w:rsid w:val="00211CFA"/>
    <w:rPr>
      <w:rFonts w:ascii="StobiSerif Regular" w:eastAsia="Times New Roman" w:hAnsi="StobiSerif Regular" w:cs="Arial"/>
      <w:lang w:val="en-US"/>
    </w:rPr>
  </w:style>
  <w:style w:type="paragraph" w:styleId="Caption">
    <w:name w:val="caption"/>
    <w:basedOn w:val="Normal"/>
    <w:next w:val="Normal"/>
    <w:uiPriority w:val="35"/>
    <w:unhideWhenUsed/>
    <w:qFormat/>
    <w:rsid w:val="00CE493F"/>
    <w:pPr>
      <w:spacing w:before="60" w:line="240" w:lineRule="auto"/>
      <w:jc w:val="center"/>
    </w:pPr>
    <w:rPr>
      <w:rFonts w:asciiTheme="minorHAnsi" w:eastAsia="Times New Roman" w:hAnsiTheme="minorHAnsi"/>
      <w:iCs/>
      <w:color w:val="000000" w:themeColor="text1"/>
      <w:szCs w:val="18"/>
    </w:rPr>
  </w:style>
  <w:style w:type="paragraph" w:styleId="NoSpacing">
    <w:name w:val="No Spacing"/>
    <w:uiPriority w:val="1"/>
    <w:qFormat/>
    <w:rsid w:val="00B37446"/>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4F4A5E"/>
    <w:rPr>
      <w:rFonts w:ascii="Arial" w:eastAsiaTheme="majorEastAsia" w:hAnsi="Arial" w:cstheme="majorBidi"/>
      <w:b/>
      <w:szCs w:val="32"/>
      <w:lang w:val="en-US"/>
    </w:rPr>
  </w:style>
  <w:style w:type="paragraph" w:styleId="ListParagraph">
    <w:name w:val="List Paragraph"/>
    <w:basedOn w:val="Normal"/>
    <w:uiPriority w:val="34"/>
    <w:qFormat/>
    <w:rsid w:val="004F4A5E"/>
    <w:pPr>
      <w:ind w:left="720"/>
      <w:contextualSpacing/>
    </w:pPr>
  </w:style>
  <w:style w:type="character" w:styleId="CommentReference">
    <w:name w:val="annotation reference"/>
    <w:uiPriority w:val="99"/>
    <w:semiHidden/>
    <w:unhideWhenUsed/>
    <w:rsid w:val="0037475D"/>
    <w:rPr>
      <w:sz w:val="16"/>
      <w:szCs w:val="16"/>
    </w:rPr>
  </w:style>
  <w:style w:type="paragraph" w:styleId="CommentText">
    <w:name w:val="annotation text"/>
    <w:basedOn w:val="Normal"/>
    <w:link w:val="CommentTextChar"/>
    <w:uiPriority w:val="99"/>
    <w:semiHidden/>
    <w:unhideWhenUsed/>
    <w:rsid w:val="0037475D"/>
    <w:pPr>
      <w:jc w:val="left"/>
    </w:pPr>
    <w:rPr>
      <w:rFonts w:ascii="Calibri" w:hAnsi="Calibri"/>
      <w:sz w:val="20"/>
      <w:szCs w:val="20"/>
    </w:rPr>
  </w:style>
  <w:style w:type="character" w:customStyle="1" w:styleId="CommentTextChar">
    <w:name w:val="Comment Text Char"/>
    <w:basedOn w:val="DefaultParagraphFont"/>
    <w:link w:val="CommentText"/>
    <w:uiPriority w:val="99"/>
    <w:semiHidden/>
    <w:rsid w:val="0037475D"/>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37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5D"/>
    <w:rPr>
      <w:rFonts w:ascii="Segoe UI" w:eastAsia="Calibri" w:hAnsi="Segoe UI" w:cs="Segoe UI"/>
      <w:sz w:val="18"/>
      <w:szCs w:val="18"/>
      <w:lang w:val="en-US"/>
    </w:rPr>
  </w:style>
  <w:style w:type="paragraph" w:styleId="BodyTextIndent2">
    <w:name w:val="Body Text Indent 2"/>
    <w:basedOn w:val="Normal"/>
    <w:link w:val="BodyTextIndent2Char"/>
    <w:rsid w:val="00501163"/>
    <w:pPr>
      <w:spacing w:after="120" w:line="480" w:lineRule="auto"/>
      <w:ind w:left="283"/>
      <w:jc w:val="left"/>
    </w:pPr>
    <w:rPr>
      <w:rFonts w:ascii="Macedonian Tms" w:eastAsia="Times New Roman" w:hAnsi="Macedonian Tms"/>
      <w:sz w:val="24"/>
      <w:szCs w:val="24"/>
      <w:lang w:val="mk-MK" w:eastAsia="x-none"/>
    </w:rPr>
  </w:style>
  <w:style w:type="character" w:customStyle="1" w:styleId="BodyTextIndent2Char">
    <w:name w:val="Body Text Indent 2 Char"/>
    <w:basedOn w:val="DefaultParagraphFont"/>
    <w:link w:val="BodyTextIndent2"/>
    <w:rsid w:val="00501163"/>
    <w:rPr>
      <w:rFonts w:ascii="Macedonian Tms" w:eastAsia="Times New Roman" w:hAnsi="Macedonian Tms" w:cs="Times New Roman"/>
      <w:sz w:val="24"/>
      <w:szCs w:val="24"/>
      <w:lang w:eastAsia="x-none"/>
    </w:rPr>
  </w:style>
  <w:style w:type="paragraph" w:customStyle="1" w:styleId="a">
    <w:name w:val="Компании"/>
    <w:basedOn w:val="Normal"/>
    <w:rsid w:val="00501163"/>
    <w:pPr>
      <w:numPr>
        <w:numId w:val="3"/>
      </w:numPr>
      <w:spacing w:before="120" w:after="120" w:line="240" w:lineRule="auto"/>
      <w:jc w:val="left"/>
    </w:pPr>
    <w:rPr>
      <w:rFonts w:eastAsia="Times New Roman"/>
      <w:sz w:val="20"/>
      <w:szCs w:val="24"/>
      <w:lang w:val="mk-MK"/>
    </w:rPr>
  </w:style>
  <w:style w:type="paragraph" w:styleId="Header">
    <w:name w:val="header"/>
    <w:basedOn w:val="Normal"/>
    <w:link w:val="HeaderChar"/>
    <w:uiPriority w:val="99"/>
    <w:unhideWhenUsed/>
    <w:rsid w:val="00650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777"/>
    <w:rPr>
      <w:rFonts w:ascii="Arial" w:eastAsia="Calibri" w:hAnsi="Arial" w:cs="Times New Roman"/>
      <w:lang w:val="en-US"/>
    </w:rPr>
  </w:style>
  <w:style w:type="paragraph" w:styleId="Footer">
    <w:name w:val="footer"/>
    <w:basedOn w:val="Normal"/>
    <w:link w:val="FooterChar"/>
    <w:uiPriority w:val="99"/>
    <w:unhideWhenUsed/>
    <w:rsid w:val="00650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777"/>
    <w:rPr>
      <w:rFonts w:ascii="Arial" w:eastAsia="Calibri" w:hAnsi="Arial" w:cs="Times New Roman"/>
      <w:lang w:val="en-US"/>
    </w:rPr>
  </w:style>
  <w:style w:type="paragraph" w:styleId="CommentSubject">
    <w:name w:val="annotation subject"/>
    <w:basedOn w:val="CommentText"/>
    <w:next w:val="CommentText"/>
    <w:link w:val="CommentSubjectChar"/>
    <w:uiPriority w:val="99"/>
    <w:semiHidden/>
    <w:unhideWhenUsed/>
    <w:rsid w:val="00D73ACE"/>
    <w:pPr>
      <w:spacing w:line="240" w:lineRule="auto"/>
      <w:jc w:val="both"/>
    </w:pPr>
    <w:rPr>
      <w:rFonts w:ascii="Arial" w:hAnsi="Arial"/>
      <w:b/>
      <w:bCs/>
    </w:rPr>
  </w:style>
  <w:style w:type="character" w:customStyle="1" w:styleId="CommentSubjectChar">
    <w:name w:val="Comment Subject Char"/>
    <w:basedOn w:val="CommentTextChar"/>
    <w:link w:val="CommentSubject"/>
    <w:uiPriority w:val="99"/>
    <w:semiHidden/>
    <w:rsid w:val="00D73ACE"/>
    <w:rPr>
      <w:rFonts w:ascii="Arial" w:eastAsia="Calibri" w:hAnsi="Arial" w:cs="Times New Roman"/>
      <w:b/>
      <w:bCs/>
      <w:sz w:val="20"/>
      <w:szCs w:val="20"/>
      <w:lang w:val="en-US"/>
    </w:rPr>
  </w:style>
  <w:style w:type="table" w:styleId="TableGrid">
    <w:name w:val="Table Grid"/>
    <w:basedOn w:val="TableNormal"/>
    <w:uiPriority w:val="39"/>
    <w:rsid w:val="009A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Heading3"/>
    <w:link w:val="Style5Char"/>
    <w:qFormat/>
    <w:rsid w:val="000B675C"/>
    <w:pPr>
      <w:keepLines w:val="0"/>
      <w:suppressAutoHyphens/>
      <w:overflowPunct w:val="0"/>
      <w:autoSpaceDE w:val="0"/>
      <w:spacing w:before="120" w:after="120" w:line="240" w:lineRule="auto"/>
      <w:jc w:val="left"/>
    </w:pPr>
    <w:rPr>
      <w:rFonts w:ascii="Arial Narrow" w:eastAsia="Times New Roman" w:hAnsi="Arial Narrow" w:cs="Times New Roman"/>
      <w:b/>
      <w:bCs/>
      <w:color w:val="2E74B5" w:themeColor="accent1" w:themeShade="BF"/>
      <w:sz w:val="28"/>
      <w:szCs w:val="28"/>
    </w:rPr>
  </w:style>
  <w:style w:type="character" w:customStyle="1" w:styleId="Style5Char">
    <w:name w:val="Style5 Char"/>
    <w:basedOn w:val="Heading3Char"/>
    <w:link w:val="Style5"/>
    <w:rsid w:val="000B675C"/>
    <w:rPr>
      <w:rFonts w:ascii="Arial Narrow" w:eastAsia="Times New Roman" w:hAnsi="Arial Narrow" w:cs="Times New Roman"/>
      <w:b/>
      <w:bCs/>
      <w:color w:val="2E74B5" w:themeColor="accent1" w:themeShade="BF"/>
      <w:sz w:val="28"/>
      <w:szCs w:val="28"/>
      <w:lang w:val="en-US"/>
    </w:rPr>
  </w:style>
  <w:style w:type="character" w:customStyle="1" w:styleId="Heading3Char">
    <w:name w:val="Heading 3 Char"/>
    <w:basedOn w:val="DefaultParagraphFont"/>
    <w:link w:val="Heading3"/>
    <w:uiPriority w:val="9"/>
    <w:semiHidden/>
    <w:rsid w:val="000B675C"/>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0E0F87"/>
    <w:pPr>
      <w:spacing w:after="0" w:line="240" w:lineRule="auto"/>
    </w:pPr>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6E98-15BF-4382-96C7-FBD5F901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1590</Words>
  <Characters>8665</Characters>
  <Application>Microsoft Office Word</Application>
  <DocSecurity>0</DocSecurity>
  <Lines>239</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 Gjorgjievski</dc:creator>
  <cp:lastModifiedBy>Zoran Gjorgjievski</cp:lastModifiedBy>
  <cp:revision>10</cp:revision>
  <cp:lastPrinted>2020-03-31T10:47:00Z</cp:lastPrinted>
  <dcterms:created xsi:type="dcterms:W3CDTF">2026-02-21T07:39:00Z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9c79f9b8-469c-4503-b246-9e16771c3066</vt:lpwstr>
  </property>
</Properties>
</file>