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AB31" w14:textId="030D6915" w:rsidR="00E833D4" w:rsidRPr="00963BB0" w:rsidRDefault="00D506CF" w:rsidP="000335AD">
      <w:pPr>
        <w:pStyle w:val="Heading1"/>
        <w:rPr>
          <w:lang w:val="en-US"/>
        </w:rPr>
      </w:pPr>
      <w:r w:rsidRPr="00963BB0">
        <w:rPr>
          <w:lang w:val="en-US"/>
        </w:rPr>
        <w:t xml:space="preserve">ATTACHMENT 2 – Application for issuance of Guarantee of Origin of Electricity for </w:t>
      </w:r>
      <w:r w:rsidR="00905E32" w:rsidRPr="00963BB0">
        <w:rPr>
          <w:lang w:val="en-US"/>
        </w:rPr>
        <w:t>Hy</w:t>
      </w:r>
      <w:r w:rsidR="00155A9D" w:rsidRPr="00963BB0">
        <w:rPr>
          <w:lang w:val="en-US"/>
        </w:rPr>
        <w:t xml:space="preserve">dro, </w:t>
      </w:r>
      <w:r w:rsidR="00905E32" w:rsidRPr="00963BB0">
        <w:rPr>
          <w:lang w:val="en-US"/>
        </w:rPr>
        <w:t>W</w:t>
      </w:r>
      <w:r w:rsidR="00155A9D" w:rsidRPr="00963BB0">
        <w:rPr>
          <w:lang w:val="en-US"/>
        </w:rPr>
        <w:t xml:space="preserve">ind and </w:t>
      </w:r>
      <w:r w:rsidR="00905E32" w:rsidRPr="00963BB0">
        <w:rPr>
          <w:lang w:val="en-US"/>
        </w:rPr>
        <w:t>PV Power Plants</w:t>
      </w:r>
      <w:r w:rsidR="0059231D" w:rsidRPr="00963BB0">
        <w:rPr>
          <w:lang w:val="en-US"/>
        </w:rPr>
        <w:t xml:space="preserve"> </w:t>
      </w:r>
    </w:p>
    <w:p w14:paraId="26445016" w14:textId="77777777" w:rsidR="000335AD" w:rsidRPr="00963BB0" w:rsidRDefault="000335AD" w:rsidP="000335AD">
      <w:pPr>
        <w:rPr>
          <w:rFonts w:eastAsia="Calibri"/>
          <w:lang w:val="en-US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E833D4" w:rsidRPr="00B62ACA" w14:paraId="3EF5C636" w14:textId="77777777" w:rsidTr="00E84F88">
        <w:trPr>
          <w:trHeight w:val="33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2B6EEDA" w14:textId="418D0F29" w:rsidR="00E833D4" w:rsidRPr="00B62ACA" w:rsidRDefault="00A64AF3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I. Details of the Applicant for the Guarantee of Origin</w:t>
            </w:r>
          </w:p>
        </w:tc>
      </w:tr>
      <w:tr w:rsidR="00E833D4" w:rsidRPr="00B62ACA" w14:paraId="2819C607" w14:textId="77777777" w:rsidTr="00E84F88">
        <w:trPr>
          <w:trHeight w:val="297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1D51E" w14:textId="4D15CA65" w:rsidR="00E833D4" w:rsidRPr="00B62ACA" w:rsidRDefault="009D77F2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1. Name/title of applicant:</w:t>
            </w:r>
          </w:p>
        </w:tc>
      </w:tr>
      <w:tr w:rsidR="00E833D4" w:rsidRPr="00B62ACA" w14:paraId="3A49A135" w14:textId="77777777" w:rsidTr="00E84F88">
        <w:trPr>
          <w:trHeight w:val="36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EC432" w14:textId="3D1942AE" w:rsidR="00E833D4" w:rsidRPr="00B62ACA" w:rsidRDefault="00427D0E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2. Residential Address / Registered Office Address:</w:t>
            </w:r>
          </w:p>
        </w:tc>
      </w:tr>
      <w:tr w:rsidR="00E833D4" w:rsidRPr="00B62ACA" w14:paraId="478C0575" w14:textId="77777777" w:rsidTr="00E84F88">
        <w:trPr>
          <w:trHeight w:val="43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A4F96" w14:textId="3EE790D3" w:rsidR="00E833D4" w:rsidRPr="00B62ACA" w:rsidRDefault="00A00940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3. UPIN/TIN</w:t>
            </w:r>
          </w:p>
        </w:tc>
      </w:tr>
      <w:tr w:rsidR="00E833D4" w:rsidRPr="00B62ACA" w14:paraId="40BAB859" w14:textId="77777777" w:rsidTr="00E84F88">
        <w:trPr>
          <w:trHeight w:val="327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A3CC8" w14:textId="4B87B790" w:rsidR="00E833D4" w:rsidRPr="00B62ACA" w:rsidRDefault="009F1449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4.Phone number:</w:t>
            </w:r>
          </w:p>
        </w:tc>
      </w:tr>
      <w:tr w:rsidR="00E833D4" w:rsidRPr="00B62ACA" w14:paraId="480475DE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EF331" w14:textId="1414AE9C" w:rsidR="00E833D4" w:rsidRPr="00B62ACA" w:rsidRDefault="00577BE5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5. Email address:</w:t>
            </w:r>
          </w:p>
        </w:tc>
      </w:tr>
      <w:tr w:rsidR="00E833D4" w:rsidRPr="00B62ACA" w14:paraId="74970BAF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AA208" w14:textId="38932FB2" w:rsidR="00E833D4" w:rsidRPr="00B62ACA" w:rsidRDefault="0053234C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6. Name of contact person:</w:t>
            </w:r>
          </w:p>
        </w:tc>
      </w:tr>
      <w:tr w:rsidR="00E833D4" w:rsidRPr="00B62ACA" w14:paraId="09C5A804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81F4D" w14:textId="04A5FF08" w:rsidR="00E833D4" w:rsidRPr="00B62ACA" w:rsidRDefault="00825685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7. Power plant name:</w:t>
            </w:r>
          </w:p>
        </w:tc>
      </w:tr>
      <w:tr w:rsidR="00E833D4" w:rsidRPr="00B62ACA" w14:paraId="57C2B470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B4929" w14:textId="54C29D06" w:rsidR="00E833D4" w:rsidRPr="00B62ACA" w:rsidRDefault="00EB1F60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8. Unique registration code of the power plant:</w:t>
            </w:r>
          </w:p>
        </w:tc>
      </w:tr>
      <w:tr w:rsidR="00E833D4" w:rsidRPr="00B62ACA" w14:paraId="4CDF8449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639100FB" w14:textId="18FBF9EC" w:rsidR="00E833D4" w:rsidRPr="00B62ACA" w:rsidRDefault="00AD07FE" w:rsidP="00E84F88">
            <w:pPr>
              <w:spacing w:after="160"/>
              <w:ind w:left="24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II. Data for issuing a GO</w:t>
            </w:r>
          </w:p>
        </w:tc>
      </w:tr>
      <w:tr w:rsidR="00E833D4" w:rsidRPr="00B62ACA" w14:paraId="5651A53B" w14:textId="77777777" w:rsidTr="00E84F88">
        <w:trPr>
          <w:trHeight w:val="316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2BBF6" w14:textId="4DAC5849" w:rsidR="00E833D4" w:rsidRPr="00B62ACA" w:rsidRDefault="00E833D4" w:rsidP="00E84F88">
            <w:pPr>
              <w:spacing w:after="160"/>
              <w:ind w:left="166" w:hanging="166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bookmarkStart w:id="0" w:name="_Hlk182394756"/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 xml:space="preserve">1. </w:t>
            </w:r>
            <w:r w:rsidR="00AD5F25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Type of Power plant</w:t>
            </w: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: (</w:t>
            </w:r>
            <w:r w:rsidR="00D2628E">
              <w:rPr>
                <w:rFonts w:cs="Arial"/>
                <w:b/>
                <w:noProof/>
                <w:sz w:val="20"/>
                <w:szCs w:val="20"/>
                <w:lang w:val="en-US"/>
              </w:rPr>
              <w:t>hydro</w:t>
            </w:r>
            <w:r w:rsidRPr="00B62ACA">
              <w:rPr>
                <w:rFonts w:cs="Arial"/>
                <w:b/>
                <w:noProof/>
                <w:sz w:val="20"/>
                <w:szCs w:val="20"/>
                <w:lang w:val="mk-MK"/>
              </w:rPr>
              <w:t>/</w:t>
            </w:r>
            <w:r w:rsidR="00D2628E">
              <w:rPr>
                <w:rFonts w:cs="Arial"/>
                <w:b/>
                <w:noProof/>
                <w:sz w:val="20"/>
                <w:szCs w:val="20"/>
                <w:lang w:val="en-US"/>
              </w:rPr>
              <w:t>wind or PV Power Plant</w:t>
            </w:r>
            <w:r w:rsidRPr="00B62ACA">
              <w:rPr>
                <w:rFonts w:cs="Arial"/>
                <w:b/>
                <w:noProof/>
                <w:sz w:val="20"/>
                <w:szCs w:val="20"/>
                <w:lang w:val="mk-MK"/>
              </w:rPr>
              <w:t>)</w:t>
            </w:r>
          </w:p>
        </w:tc>
      </w:tr>
      <w:bookmarkEnd w:id="0"/>
      <w:tr w:rsidR="004A1845" w:rsidRPr="00B62ACA" w14:paraId="1E6DD000" w14:textId="77777777" w:rsidTr="00E84F88">
        <w:trPr>
          <w:trHeight w:val="316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C7A60" w14:textId="77777777" w:rsidR="004A1845" w:rsidRDefault="004A1845" w:rsidP="004A1845">
            <w:pPr>
              <w:spacing w:after="160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2. Period of production of electricity from renewable sources for which guarantees of origin are required: </w:t>
            </w:r>
          </w:p>
          <w:p w14:paraId="549CCCE8" w14:textId="1E819B38" w:rsidR="004A1845" w:rsidRPr="00B62ACA" w:rsidRDefault="004A1845" w:rsidP="004A1845">
            <w:pPr>
              <w:spacing w:after="160"/>
              <w:rPr>
                <w:rFonts w:cs="Arial"/>
                <w:b/>
                <w:bCs/>
                <w:i/>
                <w:i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from ( mm.year) to ( mm.year)</w:t>
            </w:r>
          </w:p>
        </w:tc>
      </w:tr>
      <w:tr w:rsidR="004A1845" w:rsidRPr="00B62ACA" w14:paraId="7CD65A49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1632B" w14:textId="23BCC2C1" w:rsidR="004A1845" w:rsidRPr="00B62ACA" w:rsidRDefault="001302F4" w:rsidP="004A1845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en-US"/>
              </w:rPr>
              <w:t>3.Total electricity produced in kWh:</w:t>
            </w:r>
          </w:p>
        </w:tc>
      </w:tr>
      <w:tr w:rsidR="004A1845" w:rsidRPr="00B62ACA" w14:paraId="68A442B2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2917D" w14:textId="2DF1AA67" w:rsidR="004A1845" w:rsidRPr="00761A95" w:rsidRDefault="00761A95" w:rsidP="004A1845">
            <w:pPr>
              <w:spacing w:after="160"/>
              <w:ind w:left="166" w:hanging="166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761A95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4. Depend</w:t>
            </w:r>
            <w:r w:rsidR="000E5AF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ed</w:t>
            </w:r>
            <w:r w:rsidRPr="00761A95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 xml:space="preserve"> on the location of the metering point of the metering device, the consumed electricity for own needs and losses in the transformer </w:t>
            </w:r>
            <w:r w:rsidR="007B79F6" w:rsidRPr="00761A95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are stated</w:t>
            </w:r>
            <w:r w:rsidR="007B79F6" w:rsidRPr="00761A95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 xml:space="preserve"> </w:t>
            </w:r>
            <w:r w:rsidRPr="00761A95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in kWh:</w:t>
            </w:r>
          </w:p>
        </w:tc>
      </w:tr>
    </w:tbl>
    <w:p w14:paraId="6ED0535E" w14:textId="77777777" w:rsidR="00BE172F" w:rsidRPr="00B62ACA" w:rsidRDefault="00BE172F" w:rsidP="00BE172F">
      <w:pPr>
        <w:rPr>
          <w:rFonts w:eastAsia="Calibri"/>
          <w:lang w:val="mk-MK"/>
        </w:rPr>
      </w:pPr>
    </w:p>
    <w:p w14:paraId="78C80545" w14:textId="77777777" w:rsidR="00723718" w:rsidRPr="00B62ACA" w:rsidRDefault="00723718" w:rsidP="00AB3222">
      <w:pPr>
        <w:spacing w:after="0"/>
        <w:rPr>
          <w:rFonts w:eastAsia="Calibri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B62ACA" w:rsidRDefault="00723718" w:rsidP="00AB3222">
      <w:pPr>
        <w:spacing w:after="0"/>
        <w:rPr>
          <w:rFonts w:eastAsia="Calibri" w:cs="Arial"/>
          <w:bCs/>
          <w:i/>
          <w:iCs/>
          <w:sz w:val="18"/>
          <w:szCs w:val="18"/>
          <w:lang w:val="mk-MK"/>
        </w:rPr>
      </w:pPr>
    </w:p>
    <w:p w14:paraId="2D3F30FD" w14:textId="77777777" w:rsidR="00211761" w:rsidRPr="008E16CD" w:rsidRDefault="00211761" w:rsidP="00211761">
      <w:pPr>
        <w:ind w:left="6237" w:hanging="6379"/>
        <w:rPr>
          <w:rFonts w:ascii="Arial" w:hAnsi="Arial" w:cs="Arial"/>
          <w:noProof/>
          <w:lang w:val="en-US"/>
        </w:rPr>
      </w:pPr>
      <w:r>
        <w:rPr>
          <w:rFonts w:ascii="Arial" w:eastAsia="Arial" w:hAnsi="Arial" w:cs="Arial"/>
          <w:noProof/>
          <w:lang w:val="en-US"/>
        </w:rPr>
        <w:t xml:space="preserve">     </w:t>
      </w:r>
      <w:bookmarkStart w:id="1" w:name="_Hlk129091658"/>
      <w:r>
        <w:rPr>
          <w:rFonts w:ascii="Arial" w:eastAsia="Arial" w:hAnsi="Arial" w:cs="Arial"/>
          <w:noProof/>
          <w:lang w:val="en-US"/>
        </w:rPr>
        <w:t>Date:</w:t>
      </w:r>
      <w:r>
        <w:rPr>
          <w:rFonts w:ascii="Arial" w:eastAsia="Arial" w:hAnsi="Arial" w:cs="Arial"/>
          <w:noProof/>
          <w:u w:val="single"/>
          <w:lang w:val="en-US"/>
        </w:rPr>
        <w:t xml:space="preserve">                    </w:t>
      </w:r>
      <w:r>
        <w:rPr>
          <w:rFonts w:ascii="Arial" w:eastAsia="Arial" w:hAnsi="Arial" w:cs="Arial"/>
          <w:noProof/>
          <w:lang w:val="en-US"/>
        </w:rPr>
        <w:t xml:space="preserve">                                                            Name and surname:</w:t>
      </w:r>
      <w:r>
        <w:rPr>
          <w:rFonts w:ascii="Arial" w:eastAsia="Arial" w:hAnsi="Arial" w:cs="Arial"/>
          <w:noProof/>
          <w:u w:val="single"/>
          <w:lang w:val="en-US"/>
        </w:rPr>
        <w:tab/>
      </w:r>
      <w:r>
        <w:rPr>
          <w:rFonts w:ascii="Arial" w:eastAsia="Arial" w:hAnsi="Arial" w:cs="Arial"/>
          <w:noProof/>
          <w:lang w:val="en-US"/>
        </w:rPr>
        <w:t xml:space="preserve">                          </w:t>
      </w:r>
    </w:p>
    <w:p w14:paraId="6C472656" w14:textId="77777777" w:rsidR="00211761" w:rsidRPr="008E16CD" w:rsidRDefault="00211761" w:rsidP="00211761">
      <w:pPr>
        <w:ind w:left="6237" w:hanging="1274"/>
        <w:rPr>
          <w:rFonts w:ascii="Arial" w:hAnsi="Arial" w:cs="Arial"/>
          <w:noProof/>
          <w:lang w:val="mk-MK"/>
        </w:rPr>
      </w:pPr>
      <w:r>
        <w:rPr>
          <w:rFonts w:ascii="Arial" w:eastAsia="Arial" w:hAnsi="Arial" w:cs="Arial"/>
          <w:noProof/>
          <w:lang w:val="en-US"/>
        </w:rPr>
        <w:t xml:space="preserve"> </w:t>
      </w:r>
      <w:r>
        <w:rPr>
          <w:rFonts w:ascii="Arial" w:eastAsia="Arial" w:hAnsi="Arial" w:cs="Arial"/>
          <w:noProof/>
          <w:lang w:val="en-US"/>
        </w:rPr>
        <w:tab/>
        <w:t>Signature and stamp:</w:t>
      </w:r>
      <w:bookmarkEnd w:id="1"/>
      <w:r>
        <w:rPr>
          <w:rFonts w:ascii="Arial" w:eastAsia="Arial" w:hAnsi="Arial" w:cs="Arial"/>
          <w:noProof/>
          <w:lang w:val="en-US"/>
        </w:rPr>
        <w:t xml:space="preserve">   </w:t>
      </w:r>
    </w:p>
    <w:p w14:paraId="03932C47" w14:textId="77777777" w:rsidR="00025E6D" w:rsidRPr="008E16CD" w:rsidRDefault="00BB0CEF" w:rsidP="00025E6D">
      <w:p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B62ACA">
        <w:rPr>
          <w:rFonts w:cs="Arial"/>
          <w:bCs/>
          <w:noProof/>
          <w:lang w:val="mk-MK"/>
        </w:rPr>
        <w:br/>
      </w:r>
      <w:r w:rsidR="00025E6D">
        <w:rPr>
          <w:rFonts w:ascii="Arial" w:eastAsia="Arial" w:hAnsi="Arial" w:cs="Arial"/>
          <w:b/>
          <w:bCs/>
          <w:i/>
          <w:iCs/>
          <w:noProof/>
          <w:sz w:val="20"/>
          <w:szCs w:val="20"/>
          <w:lang w:val="en-US"/>
        </w:rPr>
        <w:t xml:space="preserve">Annexes: </w:t>
      </w:r>
    </w:p>
    <w:p w14:paraId="262BD287" w14:textId="401646E8" w:rsidR="004C4FC5" w:rsidRPr="00B62ACA" w:rsidRDefault="00025E6D" w:rsidP="00025E6D">
      <w:pPr>
        <w:spacing w:after="160"/>
        <w:rPr>
          <w:rFonts w:cs="Arial"/>
          <w:bCs/>
          <w:noProof/>
          <w:lang w:val="mk-MK"/>
        </w:rPr>
      </w:pPr>
      <w:r>
        <w:rPr>
          <w:rFonts w:ascii="Arial" w:eastAsia="Arial" w:hAnsi="Arial" w:cs="Arial"/>
          <w:iCs/>
          <w:noProof/>
          <w:sz w:val="20"/>
          <w:szCs w:val="20"/>
          <w:lang w:val="en-US"/>
        </w:rPr>
        <w:t xml:space="preserve">- </w:t>
      </w:r>
      <w:r>
        <w:rPr>
          <w:rFonts w:ascii="Arial" w:eastAsia="Arial" w:hAnsi="Arial" w:cs="Arial"/>
          <w:i/>
          <w:iCs/>
          <w:noProof/>
          <w:sz w:val="20"/>
          <w:szCs w:val="20"/>
          <w:lang w:val="en-US"/>
        </w:rPr>
        <w:t>Statement supporting Application Form for Issuance of a Guarantee of Origin for Electricity</w:t>
      </w:r>
    </w:p>
    <w:p w14:paraId="5DB9EB80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659EC3B0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4C527C5B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375ABEAD" w14:textId="77777777" w:rsidR="004C4FC5" w:rsidRDefault="004C4FC5" w:rsidP="00037B16">
      <w:pPr>
        <w:pStyle w:val="BodyText"/>
        <w:ind w:left="1134" w:hanging="992"/>
        <w:rPr>
          <w:rFonts w:cs="Arial"/>
          <w:bCs/>
          <w:noProof/>
          <w:lang w:val="en-US"/>
        </w:rPr>
      </w:pPr>
    </w:p>
    <w:p w14:paraId="39C304EF" w14:textId="77777777" w:rsidR="00025E6D" w:rsidRPr="00025E6D" w:rsidRDefault="00025E6D" w:rsidP="00037B16">
      <w:pPr>
        <w:pStyle w:val="BodyText"/>
        <w:ind w:left="1134" w:hanging="992"/>
        <w:rPr>
          <w:rFonts w:cs="Arial"/>
          <w:bCs/>
          <w:noProof/>
          <w:lang w:val="en-US"/>
        </w:rPr>
      </w:pPr>
    </w:p>
    <w:p w14:paraId="71120300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5CA62EA2" w14:textId="77777777" w:rsidR="00B62ACA" w:rsidRDefault="00B62ACA" w:rsidP="00A4773C">
      <w:pPr>
        <w:widowControl w:val="0"/>
        <w:autoSpaceDE w:val="0"/>
        <w:autoSpaceDN w:val="0"/>
        <w:spacing w:before="134"/>
        <w:ind w:right="511"/>
        <w:jc w:val="center"/>
        <w:rPr>
          <w:rFonts w:cs="Arial"/>
          <w:b/>
          <w:noProof/>
          <w:lang w:val="mk-MK"/>
        </w:rPr>
      </w:pPr>
      <w:bookmarkStart w:id="2" w:name="_Hlk183007633"/>
    </w:p>
    <w:bookmarkEnd w:id="2"/>
    <w:p w14:paraId="171ECD98" w14:textId="77777777" w:rsidR="00D32A20" w:rsidRPr="008E16CD" w:rsidRDefault="00D32A20" w:rsidP="00D32A20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lang w:val="mk-MK"/>
        </w:rPr>
      </w:pPr>
      <w:r>
        <w:rPr>
          <w:rFonts w:ascii="Arial" w:eastAsia="Arial" w:hAnsi="Arial" w:cs="Arial"/>
          <w:b/>
          <w:bCs/>
          <w:noProof/>
          <w:lang w:val="en-US"/>
        </w:rPr>
        <w:lastRenderedPageBreak/>
        <w:t>Statement of the applicant</w:t>
      </w:r>
    </w:p>
    <w:p w14:paraId="13C20D19" w14:textId="77777777" w:rsidR="00D32A20" w:rsidRPr="008E16CD" w:rsidRDefault="00D32A20" w:rsidP="00D32A20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167D397F" w14:textId="77777777" w:rsidR="00D32A20" w:rsidRPr="008E16CD" w:rsidRDefault="00D32A20" w:rsidP="00D32A20">
      <w:pPr>
        <w:widowControl w:val="0"/>
        <w:autoSpaceDE w:val="0"/>
        <w:autoSpaceDN w:val="0"/>
        <w:spacing w:before="134"/>
        <w:ind w:right="511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5D138691" w14:textId="77777777" w:rsidR="00D32A20" w:rsidRPr="008E16CD" w:rsidRDefault="00D32A20" w:rsidP="00D32A20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>
        <w:rPr>
          <w:rFonts w:ascii="Arial" w:eastAsia="Arial" w:hAnsi="Arial" w:cs="Arial"/>
          <w:bCs/>
          <w:noProof/>
          <w:lang w:val="en-US"/>
        </w:rPr>
        <w:t xml:space="preserve">I </w:t>
      </w:r>
      <w:r>
        <w:rPr>
          <w:rFonts w:ascii="Arial" w:eastAsia="Arial" w:hAnsi="Arial" w:cs="Arial"/>
          <w:bCs/>
          <w:i/>
          <w:iCs/>
          <w:noProof/>
          <w:lang w:val="en-US"/>
        </w:rPr>
        <w:t xml:space="preserve">_______________________ </w:t>
      </w:r>
      <w:r>
        <w:rPr>
          <w:rFonts w:ascii="Arial" w:eastAsia="Arial" w:hAnsi="Arial" w:cs="Arial"/>
          <w:bCs/>
          <w:noProof/>
          <w:lang w:val="en-US"/>
        </w:rPr>
        <w:t>, in the capacity of _______________________________hereby declare, under full moral, material, and criminal responsibility, that the data provided in this Application and the accompanying documentation are accurate and reliable, fully corresponding to the actual situation.</w:t>
      </w:r>
    </w:p>
    <w:p w14:paraId="511E42D0" w14:textId="77777777" w:rsidR="00D32A20" w:rsidRPr="008E16CD" w:rsidRDefault="00D32A20" w:rsidP="00D32A20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10F6131C" w14:textId="77777777" w:rsidR="00D32A20" w:rsidRPr="008E16CD" w:rsidRDefault="00D32A20" w:rsidP="00D32A20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B47E214" w14:textId="77777777" w:rsidR="00D32A20" w:rsidRPr="008E16CD" w:rsidRDefault="00D32A20" w:rsidP="00D32A20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>
        <w:rPr>
          <w:rFonts w:ascii="Arial" w:eastAsia="Arial" w:hAnsi="Arial" w:cs="Arial"/>
          <w:bCs/>
          <w:noProof/>
          <w:lang w:val="en-US"/>
        </w:rPr>
        <w:t xml:space="preserve">Date and Place </w:t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  <w:t xml:space="preserve"> </w:t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  <w:t>Declared by</w:t>
      </w:r>
    </w:p>
    <w:p w14:paraId="1FB8E8FE" w14:textId="77777777" w:rsidR="00D32A20" w:rsidRPr="008E16CD" w:rsidRDefault="00D32A20" w:rsidP="00D32A20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</w:r>
      <w:r>
        <w:rPr>
          <w:rFonts w:ascii="Arial" w:eastAsia="Arial" w:hAnsi="Arial" w:cs="Arial"/>
          <w:bCs/>
          <w:noProof/>
          <w:lang w:val="en-US"/>
        </w:rPr>
        <w:tab/>
        <w:t xml:space="preserve">                     Name and surname</w:t>
      </w:r>
    </w:p>
    <w:p w14:paraId="13CF15F1" w14:textId="77777777" w:rsidR="00D32A20" w:rsidRPr="008E16CD" w:rsidRDefault="00D32A20" w:rsidP="00D32A20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8E16CD">
        <w:rPr>
          <w:rFonts w:ascii="Arial" w:hAnsi="Arial" w:cs="Arial"/>
          <w:bCs/>
          <w:noProof/>
          <w:lang w:val="en-US"/>
        </w:rPr>
        <w:t>______________</w:t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Pr="008E16CD">
        <w:rPr>
          <w:rFonts w:ascii="Arial" w:hAnsi="Arial" w:cs="Arial"/>
          <w:bCs/>
          <w:noProof/>
          <w:lang w:val="mk-MK"/>
        </w:rPr>
        <w:br/>
      </w:r>
    </w:p>
    <w:p w14:paraId="7D3E2596" w14:textId="41C0A8F6" w:rsidR="00C254F3" w:rsidRPr="00B62ACA" w:rsidRDefault="00C254F3" w:rsidP="00C254F3">
      <w:pPr>
        <w:pStyle w:val="BodyText"/>
        <w:ind w:left="1134" w:hanging="992"/>
        <w:rPr>
          <w:rFonts w:cs="Arial"/>
          <w:bCs/>
          <w:noProof/>
          <w:lang w:val="mk-MK"/>
        </w:rPr>
      </w:pPr>
      <w:r w:rsidRPr="00B62ACA">
        <w:rPr>
          <w:rFonts w:cs="Arial"/>
          <w:bCs/>
          <w:noProof/>
          <w:lang w:val="mk-MK"/>
        </w:rPr>
        <w:br/>
      </w:r>
    </w:p>
    <w:p w14:paraId="0562B157" w14:textId="77777777" w:rsidR="00A4773C" w:rsidRPr="00B62ACA" w:rsidRDefault="00A4773C" w:rsidP="00037B16">
      <w:pPr>
        <w:pStyle w:val="BodyText"/>
        <w:ind w:left="1134" w:hanging="992"/>
        <w:rPr>
          <w:rFonts w:cs="Arial"/>
          <w:bCs/>
          <w:noProof/>
          <w:lang w:val="en-US"/>
        </w:rPr>
      </w:pPr>
    </w:p>
    <w:sectPr w:rsidR="00A4773C" w:rsidRPr="00B62ACA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E2F0" w14:textId="77777777" w:rsidR="00CA1453" w:rsidRDefault="00CA1453" w:rsidP="005B2610">
      <w:pPr>
        <w:spacing w:after="0" w:line="240" w:lineRule="auto"/>
      </w:pPr>
      <w:r>
        <w:separator/>
      </w:r>
    </w:p>
  </w:endnote>
  <w:endnote w:type="continuationSeparator" w:id="0">
    <w:p w14:paraId="521FA624" w14:textId="77777777" w:rsidR="00CA1453" w:rsidRDefault="00CA1453" w:rsidP="005B2610">
      <w:pPr>
        <w:spacing w:after="0" w:line="240" w:lineRule="auto"/>
      </w:pPr>
      <w:r>
        <w:continuationSeparator/>
      </w:r>
    </w:p>
  </w:endnote>
  <w:endnote w:type="continuationNotice" w:id="1">
    <w:p w14:paraId="5B31E519" w14:textId="77777777" w:rsidR="00CA1453" w:rsidRDefault="00CA1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ptos"/>
                                <w:color w:val="7F7F7F"/>
                                <w:lang w:val="en-US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20CF60C" w14:textId="71CA9044" w:rsidR="00DE7CB6" w:rsidRDefault="00963BB0" w:rsidP="00963BB0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963BB0">
                                  <w:rPr>
                                    <w:rFonts w:eastAsia="Aptos"/>
                                    <w:color w:val="7F7F7F"/>
                                    <w:lang w:val="en-US"/>
                                  </w:rPr>
                                  <w:t>Rules for Administering Guarantees of Origin of Electricity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eastAsia="Aptos"/>
                          <w:color w:val="7F7F7F"/>
                          <w:lang w:val="en-US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020CF60C" w14:textId="71CA9044" w:rsidR="00DE7CB6" w:rsidRDefault="00963BB0" w:rsidP="00963BB0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963BB0">
                            <w:rPr>
                              <w:rFonts w:eastAsia="Aptos"/>
                              <w:color w:val="7F7F7F"/>
                              <w:lang w:val="en-US"/>
                            </w:rPr>
                            <w:t>Rules for Administering Guarantees of Origin of Electricity</w:t>
                          </w:r>
                        </w:p>
                      </w:sdtContent>
                    </w:sdt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9EAC" w14:textId="77777777" w:rsidR="00CA1453" w:rsidRDefault="00CA1453" w:rsidP="005B2610">
      <w:pPr>
        <w:spacing w:after="0" w:line="240" w:lineRule="auto"/>
      </w:pPr>
      <w:r>
        <w:separator/>
      </w:r>
    </w:p>
  </w:footnote>
  <w:footnote w:type="continuationSeparator" w:id="0">
    <w:p w14:paraId="47BDA3B9" w14:textId="77777777" w:rsidR="00CA1453" w:rsidRDefault="00CA1453" w:rsidP="005B2610">
      <w:pPr>
        <w:spacing w:after="0" w:line="240" w:lineRule="auto"/>
      </w:pPr>
      <w:r>
        <w:continuationSeparator/>
      </w:r>
    </w:p>
  </w:footnote>
  <w:footnote w:type="continuationNotice" w:id="1">
    <w:p w14:paraId="72E8085D" w14:textId="77777777" w:rsidR="00CA1453" w:rsidRDefault="00CA145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E1449C9"/>
    <w:multiLevelType w:val="hybridMultilevel"/>
    <w:tmpl w:val="FFEA50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8" w15:restartNumberingAfterBreak="0">
    <w:nsid w:val="796C710A"/>
    <w:multiLevelType w:val="hybridMultilevel"/>
    <w:tmpl w:val="9BCEACF2"/>
    <w:lvl w:ilvl="0" w:tplc="A9CC6FF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E3690EA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6538712C">
      <w:start w:val="3"/>
      <w:numFmt w:val="bullet"/>
      <w:lvlText w:val="-"/>
      <w:lvlJc w:val="left"/>
      <w:pPr>
        <w:ind w:left="2379" w:hanging="360"/>
      </w:pPr>
      <w:rPr>
        <w:rFonts w:ascii="Arial" w:eastAsia="Times New Roman" w:hAnsi="Arial" w:cs="Arial" w:hint="default"/>
      </w:rPr>
    </w:lvl>
    <w:lvl w:ilvl="4" w:tplc="6134963C">
      <w:start w:val="10"/>
      <w:numFmt w:val="decimal"/>
      <w:lvlText w:val="%5"/>
      <w:lvlJc w:val="left"/>
      <w:pPr>
        <w:ind w:left="309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7"/>
  </w:num>
  <w:num w:numId="2" w16cid:durableId="116680072">
    <w:abstractNumId w:val="31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6"/>
  </w:num>
  <w:num w:numId="7" w16cid:durableId="2140801526">
    <w:abstractNumId w:val="16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6"/>
    <w:lvlOverride w:ilvl="0">
      <w:startOverride w:val="1"/>
    </w:lvlOverride>
  </w:num>
  <w:num w:numId="14" w16cid:durableId="1307200712">
    <w:abstractNumId w:val="16"/>
    <w:lvlOverride w:ilvl="0">
      <w:startOverride w:val="1"/>
    </w:lvlOverride>
  </w:num>
  <w:num w:numId="15" w16cid:durableId="225919576">
    <w:abstractNumId w:val="16"/>
    <w:lvlOverride w:ilvl="0">
      <w:startOverride w:val="1"/>
    </w:lvlOverride>
  </w:num>
  <w:num w:numId="16" w16cid:durableId="1702589026">
    <w:abstractNumId w:val="30"/>
  </w:num>
  <w:num w:numId="17" w16cid:durableId="1699231120">
    <w:abstractNumId w:val="18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9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5"/>
  </w:num>
  <w:num w:numId="23" w16cid:durableId="589972735">
    <w:abstractNumId w:val="13"/>
  </w:num>
  <w:num w:numId="24" w16cid:durableId="78870137">
    <w:abstractNumId w:val="21"/>
  </w:num>
  <w:num w:numId="25" w16cid:durableId="362681389">
    <w:abstractNumId w:val="22"/>
  </w:num>
  <w:num w:numId="26" w16cid:durableId="1105081251">
    <w:abstractNumId w:val="10"/>
  </w:num>
  <w:num w:numId="27" w16cid:durableId="1481919788">
    <w:abstractNumId w:val="20"/>
  </w:num>
  <w:num w:numId="28" w16cid:durableId="78528276">
    <w:abstractNumId w:val="24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3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7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9"/>
  </w:num>
  <w:num w:numId="38" w16cid:durableId="397558724">
    <w:abstractNumId w:val="7"/>
  </w:num>
  <w:num w:numId="39" w16cid:durableId="761800586">
    <w:abstractNumId w:val="9"/>
  </w:num>
  <w:num w:numId="40" w16cid:durableId="1749692636">
    <w:abstractNumId w:val="15"/>
  </w:num>
  <w:num w:numId="41" w16cid:durableId="1292712258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5E6D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5AD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61C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5AF8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5320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2F4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5A9D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B60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EB4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354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761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04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75A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3343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265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27D0E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BE9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5CD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1845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34C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77BE5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31D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4A89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812"/>
    <w:rsid w:val="006A4A65"/>
    <w:rsid w:val="006A4C55"/>
    <w:rsid w:val="006A5736"/>
    <w:rsid w:val="006A57C1"/>
    <w:rsid w:val="006A5BB0"/>
    <w:rsid w:val="006A6204"/>
    <w:rsid w:val="006A6E5F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0533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80C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1A95"/>
    <w:rsid w:val="0076287A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9F6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3857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5685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93E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3F82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343"/>
    <w:rsid w:val="009057DC"/>
    <w:rsid w:val="00905E32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A88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B0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C6F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D77F2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49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940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26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AF3"/>
    <w:rsid w:val="00A64FDD"/>
    <w:rsid w:val="00A656EE"/>
    <w:rsid w:val="00A65D79"/>
    <w:rsid w:val="00A65DF8"/>
    <w:rsid w:val="00A668B1"/>
    <w:rsid w:val="00A66A1B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6F5D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A74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7FE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5F25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BF8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ACA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453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62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8E"/>
    <w:rsid w:val="00D262D6"/>
    <w:rsid w:val="00D26764"/>
    <w:rsid w:val="00D27327"/>
    <w:rsid w:val="00D275DF"/>
    <w:rsid w:val="00D278BF"/>
    <w:rsid w:val="00D27CC4"/>
    <w:rsid w:val="00D30C4A"/>
    <w:rsid w:val="00D3146F"/>
    <w:rsid w:val="00D32513"/>
    <w:rsid w:val="00D32A20"/>
    <w:rsid w:val="00D33101"/>
    <w:rsid w:val="00D33291"/>
    <w:rsid w:val="00D335D4"/>
    <w:rsid w:val="00D33675"/>
    <w:rsid w:val="00D34FF8"/>
    <w:rsid w:val="00D35DEB"/>
    <w:rsid w:val="00D35E1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6CF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20FF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6F89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9B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3D4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1F60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7BF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92B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62ACA"/>
    <w:pPr>
      <w:keepNext/>
      <w:keepLines/>
      <w:spacing w:before="360" w:after="0"/>
      <w:jc w:val="left"/>
      <w:outlineLvl w:val="0"/>
    </w:pPr>
    <w:rPr>
      <w:rFonts w:eastAsia="Calibri"/>
      <w:b/>
      <w:bCs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62ACA"/>
    <w:rPr>
      <w:rFonts w:ascii="Aptos" w:hAnsi="Aptos"/>
      <w:b/>
      <w:bCs/>
      <w:sz w:val="22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  <w:style w:type="character" w:customStyle="1" w:styleId="cf01">
    <w:name w:val="cf01"/>
    <w:basedOn w:val="DefaultParagraphFont"/>
    <w:rsid w:val="002B47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Rules for Administering Guarantees of Origin of Electricity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Denko Rafajlovski</cp:lastModifiedBy>
  <cp:revision>28</cp:revision>
  <cp:lastPrinted>2023-03-21T08:35:00Z</cp:lastPrinted>
  <dcterms:created xsi:type="dcterms:W3CDTF">2025-04-17T08:56:00Z</dcterms:created>
  <dcterms:modified xsi:type="dcterms:W3CDTF">2025-04-17T09:15:00Z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